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D00" w:rsidRPr="003E416E" w:rsidRDefault="003E416E" w:rsidP="002C6E12">
      <w:pPr>
        <w:spacing w:line="360" w:lineRule="auto"/>
        <w:rPr>
          <w:rFonts w:ascii="Arial" w:hAnsi="Arial" w:cs="Arial"/>
          <w:b/>
          <w:color w:val="000000"/>
          <w:sz w:val="32"/>
          <w:szCs w:val="32"/>
        </w:rPr>
      </w:pPr>
      <w:r w:rsidRPr="003E416E">
        <w:rPr>
          <w:rFonts w:ascii="Arial" w:hAnsi="Arial" w:cs="Arial"/>
          <w:b/>
          <w:color w:val="000000"/>
          <w:sz w:val="32"/>
          <w:szCs w:val="32"/>
        </w:rPr>
        <w:t xml:space="preserve">Assignment 2: </w:t>
      </w:r>
      <w:r w:rsidRPr="003E416E">
        <w:rPr>
          <w:rFonts w:ascii="Arial" w:hAnsi="Arial" w:cs="Arial"/>
          <w:color w:val="000000"/>
          <w:sz w:val="32"/>
          <w:szCs w:val="32"/>
        </w:rPr>
        <w:t>Case Study 30% 2000 words Friday 27 April</w:t>
      </w:r>
    </w:p>
    <w:p w:rsidR="003E416E" w:rsidRPr="003E416E" w:rsidRDefault="003E416E" w:rsidP="003E416E">
      <w:pPr>
        <w:spacing w:line="360" w:lineRule="auto"/>
        <w:jc w:val="center"/>
        <w:rPr>
          <w:rFonts w:ascii="Arial" w:hAnsi="Arial" w:cs="Arial"/>
          <w:b/>
          <w:color w:val="000000"/>
          <w:sz w:val="40"/>
          <w:szCs w:val="40"/>
        </w:rPr>
      </w:pPr>
      <w:r w:rsidRPr="003E416E">
        <w:rPr>
          <w:rFonts w:ascii="Arial" w:hAnsi="Arial" w:cs="Arial"/>
          <w:b/>
          <w:color w:val="000000"/>
          <w:sz w:val="40"/>
          <w:szCs w:val="40"/>
        </w:rPr>
        <w:t xml:space="preserve">By </w:t>
      </w:r>
      <w:r w:rsidRPr="003E416E">
        <w:rPr>
          <w:rFonts w:ascii="Arial" w:hAnsi="Arial" w:cs="Arial"/>
          <w:color w:val="000000"/>
          <w:sz w:val="40"/>
          <w:szCs w:val="40"/>
        </w:rPr>
        <w:t xml:space="preserve">Joanne </w:t>
      </w:r>
      <w:proofErr w:type="spellStart"/>
      <w:r w:rsidRPr="003E416E">
        <w:rPr>
          <w:rFonts w:ascii="Arial" w:hAnsi="Arial" w:cs="Arial"/>
          <w:color w:val="000000"/>
          <w:sz w:val="40"/>
          <w:szCs w:val="40"/>
        </w:rPr>
        <w:t>Villis</w:t>
      </w:r>
      <w:proofErr w:type="spellEnd"/>
    </w:p>
    <w:p w:rsidR="003E416E" w:rsidRPr="003E416E" w:rsidRDefault="003E416E" w:rsidP="002C6E12">
      <w:pPr>
        <w:spacing w:line="360" w:lineRule="auto"/>
        <w:rPr>
          <w:rFonts w:ascii="Arial" w:hAnsi="Arial" w:cs="Arial"/>
          <w:i/>
          <w:sz w:val="32"/>
          <w:szCs w:val="32"/>
        </w:rPr>
      </w:pPr>
      <w:r w:rsidRPr="003E416E">
        <w:rPr>
          <w:rFonts w:ascii="Arial" w:hAnsi="Arial" w:cs="Arial"/>
          <w:b/>
          <w:i/>
          <w:color w:val="000000"/>
          <w:sz w:val="32"/>
          <w:szCs w:val="32"/>
        </w:rPr>
        <w:t>Please Note:</w:t>
      </w:r>
      <w:r w:rsidRPr="003E416E">
        <w:rPr>
          <w:rFonts w:ascii="Arial" w:hAnsi="Arial" w:cs="Arial"/>
          <w:i/>
          <w:color w:val="000000"/>
          <w:sz w:val="32"/>
          <w:szCs w:val="32"/>
        </w:rPr>
        <w:t xml:space="preserve"> The name of the site has not been used as we are required to upload this assignment onto the Internet. </w:t>
      </w:r>
      <w:r>
        <w:rPr>
          <w:rFonts w:ascii="Arial" w:hAnsi="Arial" w:cs="Arial"/>
          <w:i/>
          <w:color w:val="000000"/>
          <w:sz w:val="32"/>
          <w:szCs w:val="32"/>
        </w:rPr>
        <w:t>Subheadings have been used to assist readers in locating relevant information.</w:t>
      </w:r>
    </w:p>
    <w:p w:rsidR="002C6E12" w:rsidRPr="00DE7069" w:rsidRDefault="002C6E12" w:rsidP="002C6E12">
      <w:pPr>
        <w:spacing w:line="360" w:lineRule="auto"/>
        <w:rPr>
          <w:rFonts w:ascii="Arial" w:hAnsi="Arial" w:cs="Arial"/>
        </w:rPr>
      </w:pPr>
      <w:r w:rsidRPr="00DE7069">
        <w:rPr>
          <w:rFonts w:ascii="Arial" w:hAnsi="Arial" w:cs="Arial"/>
          <w:b/>
        </w:rPr>
        <w:t>Brief background on the site</w:t>
      </w:r>
      <w:proofErr w:type="gramStart"/>
      <w:r w:rsidRPr="00DE7069">
        <w:rPr>
          <w:rFonts w:ascii="Arial" w:hAnsi="Arial" w:cs="Arial"/>
          <w:b/>
        </w:rPr>
        <w:t>:</w:t>
      </w:r>
      <w:proofErr w:type="gramEnd"/>
      <w:r w:rsidRPr="00DE7069">
        <w:rPr>
          <w:rFonts w:ascii="Arial" w:hAnsi="Arial" w:cs="Arial"/>
        </w:rPr>
        <w:br/>
        <w:t xml:space="preserve">The site </w:t>
      </w:r>
      <w:r w:rsidRPr="00DE7069">
        <w:rPr>
          <w:rFonts w:ascii="Arial" w:eastAsia="SimSun" w:hAnsi="Arial" w:cs="Arial"/>
        </w:rPr>
        <w:t xml:space="preserve">is an inner-city all girls Reception to Year 12 Catholic College, established since 1880. The </w:t>
      </w:r>
      <w:r w:rsidRPr="00DE7069">
        <w:rPr>
          <w:rFonts w:ascii="Arial" w:hAnsi="Arial" w:cs="Arial"/>
        </w:rPr>
        <w:t>site</w:t>
      </w:r>
      <w:r w:rsidRPr="00DE7069">
        <w:rPr>
          <w:rFonts w:ascii="Arial" w:eastAsia="SimSun" w:hAnsi="Arial" w:cs="Arial"/>
        </w:rPr>
        <w:t xml:space="preserve"> has always been a focal school for recent arrivals to Australia and for the poor. </w:t>
      </w:r>
      <w:r w:rsidRPr="00DE7069">
        <w:rPr>
          <w:rFonts w:ascii="Arial" w:hAnsi="Arial" w:cs="Arial"/>
        </w:rPr>
        <w:t xml:space="preserve">The current student population is approximately 1,200 students with 26% of students with language backgrounds other than English. </w:t>
      </w:r>
    </w:p>
    <w:p w:rsidR="002C6E12" w:rsidRPr="00DE7069" w:rsidRDefault="002C6E12" w:rsidP="002C6E12">
      <w:pPr>
        <w:spacing w:line="360" w:lineRule="auto"/>
        <w:rPr>
          <w:rFonts w:ascii="Arial" w:hAnsi="Arial" w:cs="Arial"/>
        </w:rPr>
      </w:pPr>
      <w:r w:rsidRPr="00DE7069">
        <w:rPr>
          <w:rFonts w:ascii="Arial" w:hAnsi="Arial" w:cs="Arial"/>
          <w:b/>
        </w:rPr>
        <w:t>Brief description of ICT infrastructure</w:t>
      </w:r>
      <w:proofErr w:type="gramStart"/>
      <w:r w:rsidRPr="00DE7069">
        <w:rPr>
          <w:rFonts w:ascii="Arial" w:hAnsi="Arial" w:cs="Arial"/>
          <w:b/>
        </w:rPr>
        <w:t>:</w:t>
      </w:r>
      <w:proofErr w:type="gramEnd"/>
      <w:r w:rsidRPr="00DE7069">
        <w:rPr>
          <w:rFonts w:ascii="Arial" w:hAnsi="Arial" w:cs="Arial"/>
        </w:rPr>
        <w:br/>
      </w:r>
      <w:r w:rsidRPr="00DE7069">
        <w:rPr>
          <w:rFonts w:ascii="Arial" w:eastAsia="SimSun" w:hAnsi="Arial" w:cs="Arial"/>
        </w:rPr>
        <w:t xml:space="preserve">The </w:t>
      </w:r>
      <w:r w:rsidRPr="00DE7069">
        <w:rPr>
          <w:rFonts w:ascii="Arial" w:hAnsi="Arial" w:cs="Arial"/>
        </w:rPr>
        <w:t xml:space="preserve">site </w:t>
      </w:r>
      <w:r w:rsidRPr="00DE7069">
        <w:rPr>
          <w:rFonts w:ascii="Arial" w:eastAsia="SimSun" w:hAnsi="Arial" w:cs="Arial"/>
        </w:rPr>
        <w:t xml:space="preserve">is fortunate to be an inner-city school, as </w:t>
      </w:r>
      <w:r w:rsidRPr="00DE7069">
        <w:rPr>
          <w:rFonts w:ascii="Arial" w:hAnsi="Arial" w:cs="Arial"/>
        </w:rPr>
        <w:t>they</w:t>
      </w:r>
      <w:r w:rsidRPr="00DE7069">
        <w:rPr>
          <w:rFonts w:ascii="Arial" w:eastAsia="SimSun" w:hAnsi="Arial" w:cs="Arial"/>
        </w:rPr>
        <w:t xml:space="preserve"> have been able to have access to fibre for internet access, in line with federal government policy and direction. </w:t>
      </w:r>
      <w:r w:rsidRPr="00DE7069">
        <w:rPr>
          <w:rFonts w:ascii="Arial" w:hAnsi="Arial" w:cs="Arial"/>
        </w:rPr>
        <w:t xml:space="preserve">They have </w:t>
      </w:r>
      <w:r w:rsidRPr="00DE7069">
        <w:rPr>
          <w:rFonts w:ascii="Arial" w:eastAsia="SimSun" w:hAnsi="Arial" w:cs="Arial"/>
        </w:rPr>
        <w:t xml:space="preserve">fast internet and good quality cabling and switches within the school. </w:t>
      </w:r>
    </w:p>
    <w:p w:rsidR="002C6E12" w:rsidRDefault="00475010" w:rsidP="002C6E12">
      <w:pPr>
        <w:spacing w:line="360" w:lineRule="auto"/>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1372870</wp:posOffset>
            </wp:positionH>
            <wp:positionV relativeFrom="paragraph">
              <wp:posOffset>1518285</wp:posOffset>
            </wp:positionV>
            <wp:extent cx="2732405" cy="2049145"/>
            <wp:effectExtent l="19050" t="0" r="0" b="0"/>
            <wp:wrapThrough wrapText="bothSides">
              <wp:wrapPolygon edited="0">
                <wp:start x="-151" y="0"/>
                <wp:lineTo x="-151" y="21486"/>
                <wp:lineTo x="21535" y="21486"/>
                <wp:lineTo x="21535" y="0"/>
                <wp:lineTo x="-151" y="0"/>
              </wp:wrapPolygon>
            </wp:wrapThrough>
            <wp:docPr id="2" name="Picture 0" descr="computer 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uter room.jpg"/>
                    <pic:cNvPicPr/>
                  </pic:nvPicPr>
                  <pic:blipFill>
                    <a:blip r:embed="rId6" cstate="print"/>
                    <a:stretch>
                      <a:fillRect/>
                    </a:stretch>
                  </pic:blipFill>
                  <pic:spPr>
                    <a:xfrm>
                      <a:off x="0" y="0"/>
                      <a:ext cx="2732405" cy="2049145"/>
                    </a:xfrm>
                    <a:prstGeom prst="rect">
                      <a:avLst/>
                    </a:prstGeom>
                  </pic:spPr>
                </pic:pic>
              </a:graphicData>
            </a:graphic>
          </wp:anchor>
        </w:drawing>
      </w:r>
      <w:r w:rsidR="001D7993" w:rsidRPr="00DE7069">
        <w:rPr>
          <w:rFonts w:ascii="Arial" w:hAnsi="Arial" w:cs="Arial"/>
        </w:rPr>
        <w:t xml:space="preserve">The site used </w:t>
      </w:r>
      <w:r w:rsidR="002C6E12" w:rsidRPr="00DE7069">
        <w:rPr>
          <w:rFonts w:ascii="Arial" w:hAnsi="Arial" w:cs="Arial"/>
        </w:rPr>
        <w:t xml:space="preserve">federal government grant money and its own personal funds to buy interactive whiteboards for every home class room over a period of time. </w:t>
      </w:r>
      <w:r w:rsidR="00F626EA" w:rsidRPr="00DE7069">
        <w:rPr>
          <w:rFonts w:ascii="Arial" w:hAnsi="Arial" w:cs="Arial"/>
        </w:rPr>
        <w:t xml:space="preserve">The site has </w:t>
      </w:r>
      <w:proofErr w:type="gramStart"/>
      <w:r w:rsidR="00F626EA" w:rsidRPr="00DE7069">
        <w:rPr>
          <w:rFonts w:ascii="Arial" w:hAnsi="Arial" w:cs="Arial"/>
        </w:rPr>
        <w:t>450PCs ,</w:t>
      </w:r>
      <w:proofErr w:type="gramEnd"/>
      <w:r w:rsidR="00F626EA" w:rsidRPr="00DE7069">
        <w:rPr>
          <w:rFonts w:ascii="Arial" w:hAnsi="Arial" w:cs="Arial"/>
        </w:rPr>
        <w:t xml:space="preserve"> 63 </w:t>
      </w:r>
      <w:r w:rsidR="001D7993" w:rsidRPr="00DE7069">
        <w:rPr>
          <w:rFonts w:ascii="Arial" w:hAnsi="Arial" w:cs="Arial"/>
        </w:rPr>
        <w:t>interactive whiteboards</w:t>
      </w:r>
      <w:r w:rsidR="00F626EA" w:rsidRPr="00DE7069">
        <w:rPr>
          <w:rFonts w:ascii="Arial" w:hAnsi="Arial" w:cs="Arial"/>
        </w:rPr>
        <w:t xml:space="preserve">, 416 laptops, 10 Lego Mind Storm Robots, 10 flip cameras, 2 AV set ups in large rooms and 8 computer rooms which are all fitted with data projectors. </w:t>
      </w:r>
      <w:r w:rsidR="002C6E12" w:rsidRPr="00DE7069">
        <w:rPr>
          <w:rFonts w:ascii="Arial" w:hAnsi="Arial" w:cs="Arial"/>
        </w:rPr>
        <w:t xml:space="preserve">They have </w:t>
      </w:r>
      <w:r w:rsidR="002C6E12" w:rsidRPr="00DE7069">
        <w:rPr>
          <w:rFonts w:ascii="Arial" w:eastAsia="SimSun" w:hAnsi="Arial" w:cs="Arial"/>
        </w:rPr>
        <w:t xml:space="preserve">built a solid foundation for </w:t>
      </w:r>
      <w:r w:rsidR="002C6E12" w:rsidRPr="00DE7069">
        <w:rPr>
          <w:rFonts w:ascii="Arial" w:hAnsi="Arial" w:cs="Arial"/>
        </w:rPr>
        <w:t>their</w:t>
      </w:r>
      <w:r w:rsidR="002C6E12" w:rsidRPr="00DE7069">
        <w:rPr>
          <w:rFonts w:ascii="Arial" w:eastAsia="SimSun" w:hAnsi="Arial" w:cs="Arial"/>
        </w:rPr>
        <w:t xml:space="preserve"> IT </w:t>
      </w:r>
      <w:r w:rsidR="00AA2D00" w:rsidRPr="00DE7069">
        <w:rPr>
          <w:rFonts w:ascii="Arial" w:hAnsi="Arial" w:cs="Arial"/>
        </w:rPr>
        <w:t xml:space="preserve">(Information Technology) </w:t>
      </w:r>
      <w:r w:rsidR="002C6E12" w:rsidRPr="00DE7069">
        <w:rPr>
          <w:rFonts w:ascii="Arial" w:eastAsia="SimSun" w:hAnsi="Arial" w:cs="Arial"/>
        </w:rPr>
        <w:t>network</w:t>
      </w:r>
      <w:r w:rsidR="002C6E12" w:rsidRPr="00DE7069">
        <w:rPr>
          <w:rFonts w:ascii="Arial" w:hAnsi="Arial" w:cs="Arial"/>
        </w:rPr>
        <w:t xml:space="preserve"> and are now</w:t>
      </w:r>
      <w:r w:rsidR="002C6E12" w:rsidRPr="00DE7069">
        <w:rPr>
          <w:rFonts w:ascii="Arial" w:eastAsia="SimSun" w:hAnsi="Arial" w:cs="Arial"/>
        </w:rPr>
        <w:t xml:space="preserve"> in the position of seeking computers to increase student access to the</w:t>
      </w:r>
      <w:r w:rsidR="002C6E12" w:rsidRPr="00DE7069">
        <w:rPr>
          <w:rFonts w:ascii="Arial" w:hAnsi="Arial" w:cs="Arial"/>
        </w:rPr>
        <w:t xml:space="preserve"> technology on a personal</w:t>
      </w:r>
      <w:r>
        <w:rPr>
          <w:rFonts w:ascii="Arial" w:hAnsi="Arial" w:cs="Arial"/>
        </w:rPr>
        <w:t xml:space="preserve"> level.</w:t>
      </w:r>
    </w:p>
    <w:p w:rsidR="00475010" w:rsidRPr="00DE7069" w:rsidRDefault="00475010" w:rsidP="002C6E12">
      <w:pPr>
        <w:spacing w:line="360" w:lineRule="auto"/>
        <w:rPr>
          <w:rFonts w:ascii="Arial" w:hAnsi="Arial" w:cs="Arial"/>
        </w:rPr>
      </w:pPr>
    </w:p>
    <w:p w:rsidR="00475010" w:rsidRDefault="00475010" w:rsidP="003C1F13">
      <w:pPr>
        <w:spacing w:line="360" w:lineRule="auto"/>
        <w:rPr>
          <w:rFonts w:ascii="Arial" w:eastAsia="SimSun" w:hAnsi="Arial" w:cs="Arial"/>
        </w:rPr>
      </w:pPr>
    </w:p>
    <w:p w:rsidR="00475010" w:rsidRDefault="00475010" w:rsidP="003C1F13">
      <w:pPr>
        <w:spacing w:line="360" w:lineRule="auto"/>
        <w:rPr>
          <w:rFonts w:ascii="Arial" w:eastAsia="SimSun" w:hAnsi="Arial" w:cs="Arial"/>
        </w:rPr>
      </w:pPr>
    </w:p>
    <w:p w:rsidR="00475010" w:rsidRDefault="00475010" w:rsidP="003C1F13">
      <w:pPr>
        <w:spacing w:line="360" w:lineRule="auto"/>
        <w:rPr>
          <w:rFonts w:ascii="Arial" w:eastAsia="SimSun" w:hAnsi="Arial" w:cs="Arial"/>
        </w:rPr>
      </w:pPr>
    </w:p>
    <w:p w:rsidR="00475010" w:rsidRDefault="00475010" w:rsidP="003C1F13">
      <w:pPr>
        <w:spacing w:line="360" w:lineRule="auto"/>
        <w:rPr>
          <w:rFonts w:ascii="Arial" w:eastAsia="SimSun" w:hAnsi="Arial" w:cs="Arial"/>
          <w:sz w:val="18"/>
          <w:szCs w:val="18"/>
        </w:rPr>
      </w:pPr>
    </w:p>
    <w:p w:rsidR="00475010" w:rsidRPr="00475010" w:rsidRDefault="00475010" w:rsidP="00475010">
      <w:pPr>
        <w:spacing w:line="360" w:lineRule="auto"/>
        <w:jc w:val="center"/>
        <w:rPr>
          <w:rFonts w:ascii="Arial" w:eastAsia="SimSun" w:hAnsi="Arial" w:cs="Arial"/>
          <w:i/>
          <w:sz w:val="18"/>
          <w:szCs w:val="18"/>
        </w:rPr>
      </w:pPr>
      <w:r w:rsidRPr="00475010">
        <w:rPr>
          <w:rFonts w:ascii="Arial" w:eastAsia="SimSun" w:hAnsi="Arial" w:cs="Arial"/>
          <w:i/>
          <w:sz w:val="18"/>
          <w:szCs w:val="18"/>
        </w:rPr>
        <w:t>Image of one of the computer rooms</w:t>
      </w:r>
    </w:p>
    <w:p w:rsidR="003C1F13" w:rsidRPr="00DE7069" w:rsidRDefault="003C1F13" w:rsidP="003C1F13">
      <w:pPr>
        <w:spacing w:line="360" w:lineRule="auto"/>
        <w:rPr>
          <w:rFonts w:ascii="Arial" w:eastAsia="SimSun" w:hAnsi="Arial" w:cs="Arial"/>
        </w:rPr>
      </w:pPr>
      <w:r w:rsidRPr="00DE7069">
        <w:rPr>
          <w:rFonts w:ascii="Arial" w:eastAsia="SimSun" w:hAnsi="Arial" w:cs="Arial"/>
        </w:rPr>
        <w:lastRenderedPageBreak/>
        <w:t xml:space="preserve">The </w:t>
      </w:r>
      <w:r w:rsidRPr="00DE7069">
        <w:rPr>
          <w:rFonts w:ascii="Arial" w:hAnsi="Arial" w:cs="Arial"/>
        </w:rPr>
        <w:t>site</w:t>
      </w:r>
      <w:r w:rsidRPr="00DE7069">
        <w:rPr>
          <w:rFonts w:ascii="Arial" w:eastAsia="SimSun" w:hAnsi="Arial" w:cs="Arial"/>
        </w:rPr>
        <w:t xml:space="preserve"> has a log established and extensive website and intranet for staff and students. Online class resources are available on the College intranet and are used by many but not all classes.</w:t>
      </w:r>
      <w:r w:rsidRPr="00DE7069">
        <w:rPr>
          <w:rFonts w:ascii="Arial" w:hAnsi="Arial" w:cs="Arial"/>
        </w:rPr>
        <w:t xml:space="preserve"> </w:t>
      </w:r>
      <w:r w:rsidRPr="00DE7069">
        <w:rPr>
          <w:rFonts w:ascii="Arial" w:eastAsia="SimSun" w:hAnsi="Arial" w:cs="Arial"/>
        </w:rPr>
        <w:t>All areas of the school are serviced by a switched LAN and proxy server.</w:t>
      </w:r>
    </w:p>
    <w:p w:rsidR="003C1F13" w:rsidRPr="00DE7069" w:rsidRDefault="003C1F13" w:rsidP="003C1F13">
      <w:pPr>
        <w:spacing w:line="360" w:lineRule="auto"/>
        <w:rPr>
          <w:rFonts w:ascii="Arial" w:eastAsia="SimSun" w:hAnsi="Arial" w:cs="Arial"/>
        </w:rPr>
      </w:pPr>
      <w:r w:rsidRPr="00DE7069">
        <w:rPr>
          <w:rFonts w:ascii="Arial" w:eastAsia="SimSun" w:hAnsi="Arial" w:cs="Arial"/>
        </w:rPr>
        <w:t xml:space="preserve">All students and staff have school email accounts, and increasingly, </w:t>
      </w:r>
      <w:proofErr w:type="gramStart"/>
      <w:r w:rsidRPr="00DE7069">
        <w:rPr>
          <w:rFonts w:ascii="Arial" w:eastAsia="SimSun" w:hAnsi="Arial" w:cs="Arial"/>
        </w:rPr>
        <w:t>staff are</w:t>
      </w:r>
      <w:proofErr w:type="gramEnd"/>
      <w:r w:rsidRPr="00DE7069">
        <w:rPr>
          <w:rFonts w:ascii="Arial" w:eastAsia="SimSun" w:hAnsi="Arial" w:cs="Arial"/>
        </w:rPr>
        <w:t xml:space="preserve"> using email as a two-way communication tool</w:t>
      </w:r>
      <w:r w:rsidR="001D7993" w:rsidRPr="00DE7069">
        <w:rPr>
          <w:rFonts w:ascii="Arial" w:eastAsia="SimSun" w:hAnsi="Arial" w:cs="Arial"/>
        </w:rPr>
        <w:t>.</w:t>
      </w:r>
      <w:r w:rsidRPr="00DE7069">
        <w:rPr>
          <w:rFonts w:ascii="Arial" w:eastAsia="SimSun" w:hAnsi="Arial" w:cs="Arial"/>
        </w:rPr>
        <w:t xml:space="preserve"> </w:t>
      </w:r>
      <w:r w:rsidR="001D7993" w:rsidRPr="00DE7069">
        <w:rPr>
          <w:rFonts w:ascii="Arial" w:eastAsia="SimSun" w:hAnsi="Arial" w:cs="Arial"/>
        </w:rPr>
        <w:t>Assignments</w:t>
      </w:r>
      <w:r w:rsidRPr="00DE7069">
        <w:rPr>
          <w:rFonts w:ascii="Arial" w:eastAsia="SimSun" w:hAnsi="Arial" w:cs="Arial"/>
        </w:rPr>
        <w:t xml:space="preserve"> are emailed to students and completed work is submitted by students via email.</w:t>
      </w:r>
      <w:r w:rsidR="001D7993" w:rsidRPr="00DE7069">
        <w:rPr>
          <w:rFonts w:ascii="Arial" w:eastAsia="SimSun" w:hAnsi="Arial" w:cs="Arial"/>
        </w:rPr>
        <w:t xml:space="preserve"> </w:t>
      </w:r>
      <w:r w:rsidRPr="00DE7069">
        <w:rPr>
          <w:rFonts w:ascii="Arial" w:eastAsia="SimSun" w:hAnsi="Arial" w:cs="Arial"/>
        </w:rPr>
        <w:t>Students are currently allocated 10Mb on the email server and, depending on the year level and particular curriculum requirements, between 40Mb and 100Mb for their workspace storage.</w:t>
      </w:r>
    </w:p>
    <w:p w:rsidR="005B334C" w:rsidRPr="00DE7069" w:rsidRDefault="00F626EA" w:rsidP="002C6E12">
      <w:pPr>
        <w:spacing w:line="360" w:lineRule="auto"/>
        <w:rPr>
          <w:rFonts w:ascii="Arial" w:hAnsi="Arial" w:cs="Arial"/>
        </w:rPr>
      </w:pPr>
      <w:r w:rsidRPr="00DE7069">
        <w:rPr>
          <w:rFonts w:ascii="Arial" w:hAnsi="Arial" w:cs="Arial"/>
          <w:b/>
        </w:rPr>
        <w:t>Systems of management as they relate to ICTs</w:t>
      </w:r>
      <w:r w:rsidR="00AA2D00" w:rsidRPr="00DE7069">
        <w:rPr>
          <w:rFonts w:ascii="Arial" w:hAnsi="Arial" w:cs="Arial"/>
          <w:b/>
        </w:rPr>
        <w:t xml:space="preserve"> (Leadership Team)</w:t>
      </w:r>
      <w:r w:rsidR="005F4592" w:rsidRPr="00DE7069">
        <w:rPr>
          <w:rFonts w:ascii="Arial" w:hAnsi="Arial" w:cs="Arial"/>
        </w:rPr>
        <w:br/>
      </w:r>
      <w:r w:rsidRPr="00DE7069">
        <w:rPr>
          <w:rFonts w:ascii="Arial" w:hAnsi="Arial" w:cs="Arial"/>
        </w:rPr>
        <w:t>The site currently employs staff who hold the following titles and are engaged in the roles listed below:</w:t>
      </w:r>
      <w:r w:rsidRPr="00DE7069">
        <w:rPr>
          <w:rFonts w:ascii="Arial" w:hAnsi="Arial" w:cs="Arial"/>
        </w:rPr>
        <w:br/>
        <w:t xml:space="preserve">- </w:t>
      </w:r>
      <w:r w:rsidRPr="00DE7069">
        <w:rPr>
          <w:rFonts w:ascii="Arial" w:hAnsi="Arial" w:cs="Arial"/>
          <w:i/>
        </w:rPr>
        <w:t>Deputy Administration Principal</w:t>
      </w:r>
      <w:r w:rsidRPr="00DE7069">
        <w:rPr>
          <w:rFonts w:ascii="Arial" w:hAnsi="Arial" w:cs="Arial"/>
        </w:rPr>
        <w:t xml:space="preserve"> ( EDVAL timetables, OCHS, SACE coordinator, ICT</w:t>
      </w:r>
      <w:r w:rsidR="001D7993" w:rsidRPr="00DE7069">
        <w:rPr>
          <w:rFonts w:ascii="Arial" w:hAnsi="Arial" w:cs="Arial"/>
        </w:rPr>
        <w:t>/Information and Communications Technology</w:t>
      </w:r>
      <w:r w:rsidRPr="00DE7069">
        <w:rPr>
          <w:rFonts w:ascii="Arial" w:hAnsi="Arial" w:cs="Arial"/>
        </w:rPr>
        <w:t xml:space="preserve"> Team leader, subject selection, Parent teacher nigh coordinator etc)</w:t>
      </w:r>
      <w:r w:rsidRPr="00DE7069">
        <w:rPr>
          <w:rFonts w:ascii="Arial" w:hAnsi="Arial" w:cs="Arial"/>
        </w:rPr>
        <w:br/>
        <w:t xml:space="preserve">- </w:t>
      </w:r>
      <w:r w:rsidRPr="00DE7069">
        <w:rPr>
          <w:rFonts w:ascii="Arial" w:hAnsi="Arial" w:cs="Arial"/>
          <w:i/>
        </w:rPr>
        <w:t>Network Manager</w:t>
      </w:r>
      <w:r w:rsidRPr="00DE7069">
        <w:rPr>
          <w:rFonts w:ascii="Arial" w:hAnsi="Arial" w:cs="Arial"/>
        </w:rPr>
        <w:t xml:space="preserve"> (Manages </w:t>
      </w:r>
      <w:r w:rsidR="001D7993" w:rsidRPr="00DE7069">
        <w:rPr>
          <w:rFonts w:ascii="Arial" w:hAnsi="Arial" w:cs="Arial"/>
        </w:rPr>
        <w:t xml:space="preserve">the </w:t>
      </w:r>
      <w:r w:rsidRPr="00DE7069">
        <w:rPr>
          <w:rFonts w:ascii="Arial" w:hAnsi="Arial" w:cs="Arial"/>
        </w:rPr>
        <w:t>ICT department in conjunction with Deputy Administration Principal, Secondary ICT teacher/coordinator, relief coordinator etc)</w:t>
      </w:r>
      <w:r w:rsidRPr="00DE7069">
        <w:rPr>
          <w:rFonts w:ascii="Arial" w:hAnsi="Arial" w:cs="Arial"/>
        </w:rPr>
        <w:br/>
        <w:t xml:space="preserve">- </w:t>
      </w:r>
      <w:r w:rsidRPr="00DE7069">
        <w:rPr>
          <w:rFonts w:ascii="Arial" w:hAnsi="Arial" w:cs="Arial"/>
          <w:i/>
        </w:rPr>
        <w:t>2 ICT Managers</w:t>
      </w:r>
      <w:r w:rsidRPr="00DE7069">
        <w:rPr>
          <w:rFonts w:ascii="Arial" w:hAnsi="Arial" w:cs="Arial"/>
        </w:rPr>
        <w:t xml:space="preserve"> ( </w:t>
      </w:r>
      <w:r w:rsidR="001D7993" w:rsidRPr="00DE7069">
        <w:rPr>
          <w:rFonts w:ascii="Arial" w:hAnsi="Arial" w:cs="Arial"/>
        </w:rPr>
        <w:t xml:space="preserve">involved with </w:t>
      </w:r>
      <w:r w:rsidRPr="00DE7069">
        <w:rPr>
          <w:rFonts w:ascii="Arial" w:hAnsi="Arial" w:cs="Arial"/>
        </w:rPr>
        <w:t>configuring, planning, networking, infrastructure, manage security cameras, caballing, installation, laboratory fit outs, PC images, desktop/user support etc)</w:t>
      </w:r>
      <w:r w:rsidRPr="00DE7069">
        <w:rPr>
          <w:rFonts w:ascii="Arial" w:hAnsi="Arial" w:cs="Arial"/>
        </w:rPr>
        <w:br/>
        <w:t xml:space="preserve">- </w:t>
      </w:r>
      <w:r w:rsidR="005B334C" w:rsidRPr="00DE7069">
        <w:rPr>
          <w:rFonts w:ascii="Arial" w:hAnsi="Arial" w:cs="Arial"/>
          <w:i/>
        </w:rPr>
        <w:t>ICT Support Officer</w:t>
      </w:r>
      <w:r w:rsidR="005B334C" w:rsidRPr="00DE7069">
        <w:rPr>
          <w:rFonts w:ascii="Arial" w:hAnsi="Arial" w:cs="Arial"/>
        </w:rPr>
        <w:t xml:space="preserve"> (</w:t>
      </w:r>
      <w:r w:rsidR="001D7993" w:rsidRPr="00DE7069">
        <w:rPr>
          <w:rFonts w:ascii="Arial" w:hAnsi="Arial" w:cs="Arial"/>
        </w:rPr>
        <w:t xml:space="preserve">involved with </w:t>
      </w:r>
      <w:r w:rsidR="005B334C" w:rsidRPr="00DE7069">
        <w:rPr>
          <w:rFonts w:ascii="Arial" w:hAnsi="Arial" w:cs="Arial"/>
        </w:rPr>
        <w:t>imaging, desktop support, server support, help desk, printer management, application creation, manages VOIP etc)</w:t>
      </w:r>
      <w:r w:rsidR="005B334C" w:rsidRPr="00DE7069">
        <w:rPr>
          <w:rFonts w:ascii="Arial" w:hAnsi="Arial" w:cs="Arial"/>
        </w:rPr>
        <w:br/>
        <w:t xml:space="preserve">- </w:t>
      </w:r>
      <w:r w:rsidR="005B334C" w:rsidRPr="00DE7069">
        <w:rPr>
          <w:rFonts w:ascii="Arial" w:hAnsi="Arial" w:cs="Arial"/>
          <w:i/>
        </w:rPr>
        <w:t>School Support Officer</w:t>
      </w:r>
      <w:r w:rsidR="005B334C" w:rsidRPr="00DE7069">
        <w:rPr>
          <w:rFonts w:ascii="Arial" w:hAnsi="Arial" w:cs="Arial"/>
        </w:rPr>
        <w:t xml:space="preserve"> (</w:t>
      </w:r>
      <w:r w:rsidR="001D7993" w:rsidRPr="00DE7069">
        <w:rPr>
          <w:rFonts w:ascii="Arial" w:hAnsi="Arial" w:cs="Arial"/>
        </w:rPr>
        <w:t xml:space="preserve">the </w:t>
      </w:r>
      <w:r w:rsidR="005B334C" w:rsidRPr="00DE7069">
        <w:rPr>
          <w:rFonts w:ascii="Arial" w:hAnsi="Arial" w:cs="Arial"/>
        </w:rPr>
        <w:t>same as ICT support officer but not VOIP or server support)</w:t>
      </w:r>
      <w:r w:rsidR="005B334C" w:rsidRPr="00DE7069">
        <w:rPr>
          <w:rFonts w:ascii="Arial" w:hAnsi="Arial" w:cs="Arial"/>
        </w:rPr>
        <w:br/>
        <w:t xml:space="preserve">- </w:t>
      </w:r>
      <w:r w:rsidR="005B334C" w:rsidRPr="00DE7069">
        <w:rPr>
          <w:rFonts w:ascii="Arial" w:hAnsi="Arial" w:cs="Arial"/>
          <w:i/>
        </w:rPr>
        <w:t>Primary ICT and Smart board coordinator</w:t>
      </w:r>
      <w:r w:rsidR="005B334C" w:rsidRPr="00DE7069">
        <w:rPr>
          <w:rFonts w:ascii="Arial" w:hAnsi="Arial" w:cs="Arial"/>
        </w:rPr>
        <w:t xml:space="preserve"> (assists in communication between staff and ICT staff, basic smart board trouble shooting, provides ICT resources and Professional Development for staff)</w:t>
      </w:r>
    </w:p>
    <w:p w:rsidR="00AA2D00" w:rsidRPr="00475010" w:rsidRDefault="005F4592" w:rsidP="00475010">
      <w:pPr>
        <w:spacing w:line="360" w:lineRule="auto"/>
        <w:rPr>
          <w:rFonts w:ascii="Arial" w:hAnsi="Arial" w:cs="Arial"/>
        </w:rPr>
      </w:pPr>
      <w:r w:rsidRPr="00DE7069">
        <w:rPr>
          <w:rFonts w:ascii="Arial" w:hAnsi="Arial" w:cs="Arial"/>
          <w:b/>
        </w:rPr>
        <w:t>Brief description of ICT services provided</w:t>
      </w:r>
      <w:proofErr w:type="gramStart"/>
      <w:r w:rsidRPr="00DE7069">
        <w:rPr>
          <w:rFonts w:ascii="Arial" w:hAnsi="Arial" w:cs="Arial"/>
          <w:b/>
        </w:rPr>
        <w:t>:</w:t>
      </w:r>
      <w:proofErr w:type="gramEnd"/>
      <w:r w:rsidRPr="00DE7069">
        <w:rPr>
          <w:rFonts w:ascii="Arial" w:hAnsi="Arial" w:cs="Arial"/>
        </w:rPr>
        <w:br/>
        <w:t>All staff listed above work full time except the Primary ICT and smart board coordinator who works 0.8. Staff and students can email computing, everyone above receives the email and the request is responded to promptly. The ICT Department also has a desk which is attended by at least one of the ICT staff mentioned above between 8:00am and 5:00pm.</w:t>
      </w:r>
      <w:r w:rsidR="00475010">
        <w:rPr>
          <w:rFonts w:ascii="Arial" w:hAnsi="Arial" w:cs="Arial"/>
        </w:rPr>
        <w:t xml:space="preserve"> </w:t>
      </w:r>
      <w:r w:rsidR="00AA2D00" w:rsidRPr="00DE7069">
        <w:rPr>
          <w:rFonts w:ascii="Arial" w:hAnsi="Arial" w:cs="Arial"/>
        </w:rPr>
        <w:t xml:space="preserve">The site’s </w:t>
      </w:r>
      <w:r w:rsidR="00AA2D00" w:rsidRPr="00DE7069">
        <w:rPr>
          <w:rFonts w:ascii="Arial" w:eastAsia="SimSun" w:hAnsi="Arial" w:cs="Arial"/>
        </w:rPr>
        <w:t xml:space="preserve">infrastructure is </w:t>
      </w:r>
      <w:r w:rsidR="00AA2D00" w:rsidRPr="00DE7069">
        <w:rPr>
          <w:rFonts w:ascii="Arial" w:hAnsi="Arial" w:cs="Arial"/>
        </w:rPr>
        <w:t xml:space="preserve">also </w:t>
      </w:r>
      <w:r w:rsidR="00AA2D00" w:rsidRPr="00DE7069">
        <w:rPr>
          <w:rFonts w:ascii="Arial" w:eastAsia="SimSun" w:hAnsi="Arial" w:cs="Arial"/>
        </w:rPr>
        <w:t xml:space="preserve">supported internally and through a small number of established contractors. </w:t>
      </w:r>
    </w:p>
    <w:p w:rsidR="00475010" w:rsidRPr="00DE7069" w:rsidRDefault="00475010" w:rsidP="00AA2D00">
      <w:pPr>
        <w:rPr>
          <w:rFonts w:ascii="Arial" w:eastAsia="SimSun" w:hAnsi="Arial" w:cs="Arial"/>
        </w:rPr>
      </w:pPr>
    </w:p>
    <w:p w:rsidR="00AA58FF" w:rsidRPr="00DE7069" w:rsidRDefault="005F4592" w:rsidP="005F4592">
      <w:pPr>
        <w:rPr>
          <w:rFonts w:ascii="Arial" w:eastAsia="Arial Unicode MS" w:hAnsi="Arial" w:cs="Arial"/>
          <w:color w:val="000000"/>
        </w:rPr>
      </w:pPr>
      <w:r w:rsidRPr="00DE7069">
        <w:rPr>
          <w:rFonts w:ascii="Arial" w:eastAsia="Arial Unicode MS" w:hAnsi="Arial" w:cs="Arial"/>
          <w:b/>
          <w:color w:val="000000"/>
        </w:rPr>
        <w:lastRenderedPageBreak/>
        <w:t>D</w:t>
      </w:r>
      <w:r w:rsidR="00336D02" w:rsidRPr="00DE7069">
        <w:rPr>
          <w:rFonts w:ascii="Arial" w:eastAsia="Arial Unicode MS" w:hAnsi="Arial" w:cs="Arial"/>
          <w:b/>
          <w:color w:val="000000"/>
        </w:rPr>
        <w:t>escription of the location of and style of decision making about ICTs within the institution</w:t>
      </w:r>
      <w:proofErr w:type="gramStart"/>
      <w:r w:rsidR="00DE7069">
        <w:rPr>
          <w:rFonts w:ascii="Arial" w:eastAsia="Arial Unicode MS" w:hAnsi="Arial" w:cs="Arial"/>
          <w:color w:val="000000"/>
        </w:rPr>
        <w:t>:</w:t>
      </w:r>
      <w:proofErr w:type="gramEnd"/>
      <w:r w:rsidR="00AA58FF" w:rsidRPr="00DE7069">
        <w:rPr>
          <w:rFonts w:ascii="Arial" w:eastAsia="Arial Unicode MS" w:hAnsi="Arial" w:cs="Arial"/>
          <w:color w:val="000000"/>
        </w:rPr>
        <w:br/>
        <w:t xml:space="preserve">ICT meetings are held once a week. The Deputy Administration Principal, Network Manager, ICT Managers and ICT support Officer attend the meetings. Topics that are discussed include current/past projects, planning, </w:t>
      </w:r>
      <w:proofErr w:type="gramStart"/>
      <w:r w:rsidR="00AA58FF" w:rsidRPr="00DE7069">
        <w:rPr>
          <w:rFonts w:ascii="Arial" w:eastAsia="Arial Unicode MS" w:hAnsi="Arial" w:cs="Arial"/>
          <w:color w:val="000000"/>
        </w:rPr>
        <w:t>security</w:t>
      </w:r>
      <w:proofErr w:type="gramEnd"/>
      <w:r w:rsidR="00AA58FF" w:rsidRPr="00DE7069">
        <w:rPr>
          <w:rFonts w:ascii="Arial" w:eastAsia="Arial Unicode MS" w:hAnsi="Arial" w:cs="Arial"/>
          <w:color w:val="000000"/>
        </w:rPr>
        <w:t xml:space="preserve"> and building projects. The Deputy </w:t>
      </w:r>
      <w:r w:rsidR="00AA2D00" w:rsidRPr="00DE7069">
        <w:rPr>
          <w:rFonts w:ascii="Arial" w:eastAsia="Arial Unicode MS" w:hAnsi="Arial" w:cs="Arial"/>
          <w:color w:val="000000"/>
        </w:rPr>
        <w:t>Administration</w:t>
      </w:r>
      <w:r w:rsidR="00AA58FF" w:rsidRPr="00DE7069">
        <w:rPr>
          <w:rFonts w:ascii="Arial" w:eastAsia="Arial Unicode MS" w:hAnsi="Arial" w:cs="Arial"/>
          <w:color w:val="000000"/>
        </w:rPr>
        <w:t xml:space="preserve"> Principa</w:t>
      </w:r>
      <w:r w:rsidR="00AA2D00" w:rsidRPr="00DE7069">
        <w:rPr>
          <w:rFonts w:ascii="Arial" w:eastAsia="Arial Unicode MS" w:hAnsi="Arial" w:cs="Arial"/>
          <w:color w:val="000000"/>
        </w:rPr>
        <w:t>l makes the fin</w:t>
      </w:r>
      <w:r w:rsidR="00AA58FF" w:rsidRPr="00DE7069">
        <w:rPr>
          <w:rFonts w:ascii="Arial" w:eastAsia="Arial Unicode MS" w:hAnsi="Arial" w:cs="Arial"/>
          <w:color w:val="000000"/>
        </w:rPr>
        <w:t xml:space="preserve">al decision in relation to any ICT developments and or projects. Once the Deputy Administration Principal makes a decision he then meets with others such as the financial </w:t>
      </w:r>
      <w:r w:rsidR="00AA2D00" w:rsidRPr="00DE7069">
        <w:rPr>
          <w:rFonts w:ascii="Arial" w:eastAsia="Arial Unicode MS" w:hAnsi="Arial" w:cs="Arial"/>
          <w:color w:val="000000"/>
        </w:rPr>
        <w:t xml:space="preserve">adviser at executive meetings. </w:t>
      </w:r>
    </w:p>
    <w:p w:rsidR="00AA2D00" w:rsidRPr="00DE7069" w:rsidRDefault="00AA2D00" w:rsidP="00AA2D00">
      <w:pPr>
        <w:spacing w:line="360" w:lineRule="auto"/>
        <w:rPr>
          <w:rFonts w:ascii="Arial" w:eastAsia="SimSun" w:hAnsi="Arial" w:cs="Arial"/>
        </w:rPr>
      </w:pPr>
      <w:r w:rsidRPr="00DE7069">
        <w:rPr>
          <w:rFonts w:ascii="Arial" w:eastAsia="Arial Unicode MS" w:hAnsi="Arial" w:cs="Arial"/>
          <w:b/>
          <w:color w:val="000000"/>
        </w:rPr>
        <w:t>Vision Statement</w:t>
      </w:r>
      <w:r w:rsidR="00DE7069">
        <w:rPr>
          <w:rFonts w:ascii="Arial" w:eastAsia="Arial Unicode MS" w:hAnsi="Arial" w:cs="Arial"/>
          <w:b/>
          <w:color w:val="000000"/>
        </w:rPr>
        <w:t xml:space="preserve"> in relation to ICTs</w:t>
      </w:r>
      <w:proofErr w:type="gramStart"/>
      <w:r w:rsidRPr="00DE7069">
        <w:rPr>
          <w:rFonts w:ascii="Arial" w:eastAsia="Arial Unicode MS" w:hAnsi="Arial" w:cs="Arial"/>
          <w:b/>
          <w:color w:val="000000"/>
        </w:rPr>
        <w:t>:</w:t>
      </w:r>
      <w:proofErr w:type="gramEnd"/>
      <w:r w:rsidRPr="00DE7069">
        <w:rPr>
          <w:rFonts w:ascii="Arial" w:eastAsia="Arial Unicode MS" w:hAnsi="Arial" w:cs="Arial"/>
          <w:color w:val="000000"/>
        </w:rPr>
        <w:br/>
      </w:r>
      <w:r w:rsidRPr="00DE7069">
        <w:rPr>
          <w:rFonts w:ascii="Arial" w:eastAsia="SimSun" w:hAnsi="Arial" w:cs="Arial"/>
        </w:rPr>
        <w:t xml:space="preserve">The </w:t>
      </w:r>
      <w:r w:rsidRPr="00DE7069">
        <w:rPr>
          <w:rFonts w:ascii="Arial" w:hAnsi="Arial" w:cs="Arial"/>
        </w:rPr>
        <w:t>site’s</w:t>
      </w:r>
      <w:r w:rsidRPr="00DE7069">
        <w:rPr>
          <w:rFonts w:ascii="Arial" w:eastAsia="SimSun" w:hAnsi="Arial" w:cs="Arial"/>
        </w:rPr>
        <w:t xml:space="preserve"> leadership team and staff </w:t>
      </w:r>
      <w:r w:rsidRPr="00DE7069">
        <w:rPr>
          <w:rFonts w:ascii="Arial" w:hAnsi="Arial" w:cs="Arial"/>
        </w:rPr>
        <w:t>are</w:t>
      </w:r>
      <w:r w:rsidRPr="00DE7069">
        <w:rPr>
          <w:rFonts w:ascii="Arial" w:eastAsia="SimSun" w:hAnsi="Arial" w:cs="Arial"/>
        </w:rPr>
        <w:t xml:space="preserve"> aware of the important benefits that </w:t>
      </w:r>
      <w:r w:rsidRPr="00DE7069">
        <w:rPr>
          <w:rFonts w:ascii="Arial" w:hAnsi="Arial" w:cs="Arial"/>
        </w:rPr>
        <w:t>ICTs</w:t>
      </w:r>
      <w:r w:rsidRPr="00DE7069">
        <w:rPr>
          <w:rFonts w:ascii="Arial" w:eastAsia="SimSun" w:hAnsi="Arial" w:cs="Arial"/>
        </w:rPr>
        <w:t xml:space="preserve"> provide for our stud</w:t>
      </w:r>
      <w:r w:rsidRPr="00DE7069">
        <w:rPr>
          <w:rFonts w:ascii="Arial" w:hAnsi="Arial" w:cs="Arial"/>
        </w:rPr>
        <w:t xml:space="preserve">ents and staff. </w:t>
      </w:r>
      <w:r w:rsidRPr="00DE7069">
        <w:rPr>
          <w:rFonts w:ascii="Arial" w:eastAsia="SimSun" w:hAnsi="Arial" w:cs="Arial"/>
        </w:rPr>
        <w:t xml:space="preserve">The following aims are an integral part of </w:t>
      </w:r>
      <w:r w:rsidR="00DE7069" w:rsidRPr="00DE7069">
        <w:rPr>
          <w:rFonts w:ascii="Arial" w:eastAsia="SimSun" w:hAnsi="Arial" w:cs="Arial"/>
        </w:rPr>
        <w:t>their</w:t>
      </w:r>
      <w:r w:rsidRPr="00DE7069">
        <w:rPr>
          <w:rFonts w:ascii="Arial" w:eastAsia="SimSun" w:hAnsi="Arial" w:cs="Arial"/>
        </w:rPr>
        <w:t xml:space="preserve"> vision</w:t>
      </w:r>
      <w:r w:rsidR="00DE7069" w:rsidRPr="00DE7069">
        <w:rPr>
          <w:rFonts w:ascii="Arial" w:eastAsia="SimSun" w:hAnsi="Arial" w:cs="Arial"/>
        </w:rPr>
        <w:t>:</w:t>
      </w:r>
    </w:p>
    <w:p w:rsidR="00AA2D00" w:rsidRPr="00DE7069" w:rsidRDefault="00DE7069" w:rsidP="00AA2D00">
      <w:pPr>
        <w:numPr>
          <w:ilvl w:val="0"/>
          <w:numId w:val="4"/>
        </w:numPr>
        <w:spacing w:after="0" w:line="360" w:lineRule="auto"/>
        <w:rPr>
          <w:rFonts w:ascii="Arial" w:eastAsia="SimSun" w:hAnsi="Arial" w:cs="Arial"/>
        </w:rPr>
      </w:pPr>
      <w:r w:rsidRPr="00DE7069">
        <w:rPr>
          <w:rFonts w:ascii="Arial" w:hAnsi="Arial" w:cs="Arial"/>
        </w:rPr>
        <w:t>T</w:t>
      </w:r>
      <w:r w:rsidR="00AA2D00" w:rsidRPr="00DE7069">
        <w:rPr>
          <w:rFonts w:ascii="Arial" w:eastAsia="SimSun" w:hAnsi="Arial" w:cs="Arial"/>
        </w:rPr>
        <w:t>o enable students to increase their level of ICT skills and knowledge through the explicit teaching of Information Technology subjects</w:t>
      </w:r>
      <w:r w:rsidRPr="00DE7069">
        <w:rPr>
          <w:rFonts w:ascii="Arial" w:eastAsia="SimSun" w:hAnsi="Arial" w:cs="Arial"/>
        </w:rPr>
        <w:t>.</w:t>
      </w:r>
      <w:r w:rsidR="00AA2D00" w:rsidRPr="00DE7069">
        <w:rPr>
          <w:rFonts w:ascii="Arial" w:eastAsia="SimSun" w:hAnsi="Arial" w:cs="Arial"/>
        </w:rPr>
        <w:t xml:space="preserve"> </w:t>
      </w:r>
    </w:p>
    <w:p w:rsidR="00AA2D00" w:rsidRPr="00DE7069" w:rsidRDefault="00DE7069" w:rsidP="00AA2D00">
      <w:pPr>
        <w:numPr>
          <w:ilvl w:val="0"/>
          <w:numId w:val="4"/>
        </w:numPr>
        <w:spacing w:after="0" w:line="360" w:lineRule="auto"/>
        <w:rPr>
          <w:rFonts w:ascii="Arial" w:eastAsia="SimSun" w:hAnsi="Arial" w:cs="Arial"/>
        </w:rPr>
      </w:pPr>
      <w:r w:rsidRPr="00DE7069">
        <w:rPr>
          <w:rFonts w:ascii="Arial" w:eastAsia="SimSun" w:hAnsi="Arial" w:cs="Arial"/>
        </w:rPr>
        <w:t>T</w:t>
      </w:r>
      <w:r w:rsidR="00AA2D00" w:rsidRPr="00DE7069">
        <w:rPr>
          <w:rFonts w:ascii="Arial" w:eastAsia="SimSun" w:hAnsi="Arial" w:cs="Arial"/>
        </w:rPr>
        <w:t xml:space="preserve">o engage </w:t>
      </w:r>
      <w:r w:rsidRPr="00DE7069">
        <w:rPr>
          <w:rFonts w:ascii="Arial" w:eastAsia="SimSun" w:hAnsi="Arial" w:cs="Arial"/>
        </w:rPr>
        <w:t>their</w:t>
      </w:r>
      <w:r w:rsidR="00AA2D00" w:rsidRPr="00DE7069">
        <w:rPr>
          <w:rFonts w:ascii="Arial" w:eastAsia="SimSun" w:hAnsi="Arial" w:cs="Arial"/>
        </w:rPr>
        <w:t xml:space="preserve"> students in rigorous and stimulating programs of learning enabling them to develop int</w:t>
      </w:r>
      <w:r w:rsidRPr="00DE7069">
        <w:rPr>
          <w:rFonts w:ascii="Arial" w:eastAsia="SimSun" w:hAnsi="Arial" w:cs="Arial"/>
        </w:rPr>
        <w:t>o successful young adults.</w:t>
      </w:r>
    </w:p>
    <w:p w:rsidR="00AA2D00" w:rsidRPr="00DE7069" w:rsidRDefault="00DE7069" w:rsidP="00AA2D00">
      <w:pPr>
        <w:numPr>
          <w:ilvl w:val="0"/>
          <w:numId w:val="4"/>
        </w:numPr>
        <w:spacing w:after="0" w:line="360" w:lineRule="auto"/>
        <w:rPr>
          <w:rFonts w:ascii="Arial" w:eastAsia="SimSun" w:hAnsi="Arial" w:cs="Arial"/>
        </w:rPr>
      </w:pPr>
      <w:r w:rsidRPr="00DE7069">
        <w:rPr>
          <w:rFonts w:ascii="Arial" w:eastAsia="SimSun" w:hAnsi="Arial" w:cs="Arial"/>
        </w:rPr>
        <w:t>T</w:t>
      </w:r>
      <w:r w:rsidR="00AA2D00" w:rsidRPr="00DE7069">
        <w:rPr>
          <w:rFonts w:ascii="Arial" w:eastAsia="SimSun" w:hAnsi="Arial" w:cs="Arial"/>
        </w:rPr>
        <w:t>o encourage all students and staff to be confident in the use ICT to the extent that they will be able to independently and competently make use of a range of technologies to enhance their learning and teaching.</w:t>
      </w:r>
    </w:p>
    <w:p w:rsidR="00AA2D00" w:rsidRPr="00DE7069" w:rsidRDefault="00DE7069" w:rsidP="00AA2D00">
      <w:pPr>
        <w:numPr>
          <w:ilvl w:val="0"/>
          <w:numId w:val="4"/>
        </w:numPr>
        <w:spacing w:after="0" w:line="360" w:lineRule="auto"/>
        <w:rPr>
          <w:rFonts w:ascii="Arial" w:eastAsia="SimSun" w:hAnsi="Arial" w:cs="Arial"/>
        </w:rPr>
      </w:pPr>
      <w:r w:rsidRPr="00DE7069">
        <w:rPr>
          <w:rFonts w:ascii="Arial" w:eastAsia="SimSun" w:hAnsi="Arial" w:cs="Arial"/>
        </w:rPr>
        <w:t>T</w:t>
      </w:r>
      <w:r w:rsidR="00AA2D00" w:rsidRPr="00DE7069">
        <w:rPr>
          <w:rFonts w:ascii="Arial" w:eastAsia="SimSun" w:hAnsi="Arial" w:cs="Arial"/>
        </w:rPr>
        <w:t>o provide students with a technology enriched learning environment that affords them the opportunity to access ICT whenever it would be of use in helping them to achieve high quality learning outcomes.</w:t>
      </w:r>
    </w:p>
    <w:p w:rsidR="00AA2D00" w:rsidRPr="00DE7069" w:rsidRDefault="00DE7069" w:rsidP="00AA2D00">
      <w:pPr>
        <w:numPr>
          <w:ilvl w:val="0"/>
          <w:numId w:val="4"/>
        </w:numPr>
        <w:spacing w:after="0" w:line="360" w:lineRule="auto"/>
        <w:rPr>
          <w:rFonts w:ascii="Arial" w:eastAsia="SimSun" w:hAnsi="Arial" w:cs="Arial"/>
        </w:rPr>
      </w:pPr>
      <w:r w:rsidRPr="00DE7069">
        <w:rPr>
          <w:rFonts w:ascii="Arial" w:eastAsia="SimSun" w:hAnsi="Arial" w:cs="Arial"/>
        </w:rPr>
        <w:t>T</w:t>
      </w:r>
      <w:r w:rsidR="00AA2D00" w:rsidRPr="00DE7069">
        <w:rPr>
          <w:rFonts w:ascii="Arial" w:eastAsia="SimSun" w:hAnsi="Arial" w:cs="Arial"/>
        </w:rPr>
        <w:t>o use ICT in supporting students to ensure that all are successful learners.</w:t>
      </w:r>
    </w:p>
    <w:p w:rsidR="00AA2D00" w:rsidRPr="00DE7069" w:rsidRDefault="00DE7069" w:rsidP="00AA2D00">
      <w:pPr>
        <w:numPr>
          <w:ilvl w:val="0"/>
          <w:numId w:val="4"/>
        </w:numPr>
        <w:spacing w:after="0" w:line="360" w:lineRule="auto"/>
        <w:rPr>
          <w:rFonts w:ascii="Arial" w:eastAsia="SimSun" w:hAnsi="Arial" w:cs="Arial"/>
        </w:rPr>
      </w:pPr>
      <w:r w:rsidRPr="00DE7069">
        <w:rPr>
          <w:rFonts w:ascii="Arial" w:eastAsia="SimSun" w:hAnsi="Arial" w:cs="Arial"/>
        </w:rPr>
        <w:t>T</w:t>
      </w:r>
      <w:r w:rsidR="00AA2D00" w:rsidRPr="00DE7069">
        <w:rPr>
          <w:rFonts w:ascii="Arial" w:eastAsia="SimSun" w:hAnsi="Arial" w:cs="Arial"/>
        </w:rPr>
        <w:t xml:space="preserve">o provide the widest possible access to ICT enabling students to access relevant experiences, resources and information in all learning environments across the </w:t>
      </w:r>
      <w:r w:rsidRPr="00DE7069">
        <w:rPr>
          <w:rFonts w:ascii="Arial" w:eastAsia="SimSun" w:hAnsi="Arial" w:cs="Arial"/>
        </w:rPr>
        <w:t>site</w:t>
      </w:r>
      <w:r w:rsidR="00AA2D00" w:rsidRPr="00DE7069">
        <w:rPr>
          <w:rFonts w:ascii="Arial" w:hAnsi="Arial" w:cs="Arial"/>
        </w:rPr>
        <w:t xml:space="preserve"> </w:t>
      </w:r>
      <w:r w:rsidR="00AA2D00" w:rsidRPr="00DE7069">
        <w:rPr>
          <w:rFonts w:ascii="Arial" w:eastAsia="SimSun" w:hAnsi="Arial" w:cs="Arial"/>
        </w:rPr>
        <w:t xml:space="preserve"> </w:t>
      </w:r>
    </w:p>
    <w:p w:rsidR="003C1F13" w:rsidRPr="00475010" w:rsidRDefault="003C1F13" w:rsidP="003C1F13">
      <w:pPr>
        <w:spacing w:after="0" w:line="360" w:lineRule="auto"/>
        <w:ind w:left="720"/>
        <w:rPr>
          <w:rFonts w:ascii="Comic Sans MS" w:eastAsia="SimSun" w:hAnsi="Comic Sans MS" w:cs="Arial"/>
        </w:rPr>
      </w:pPr>
    </w:p>
    <w:p w:rsidR="00AA2D00" w:rsidRDefault="003C1F13" w:rsidP="005F4592">
      <w:pPr>
        <w:rPr>
          <w:rFonts w:ascii="Arial" w:eastAsia="Arial Unicode MS" w:hAnsi="Arial" w:cs="Arial"/>
          <w:b/>
          <w:color w:val="000000"/>
          <w:sz w:val="24"/>
          <w:szCs w:val="18"/>
        </w:rPr>
      </w:pPr>
      <w:proofErr w:type="spellStart"/>
      <w:proofErr w:type="gramStart"/>
      <w:r w:rsidRPr="00DE7069">
        <w:rPr>
          <w:rFonts w:ascii="Arial" w:eastAsia="Arial Unicode MS" w:hAnsi="Arial" w:cs="Arial"/>
          <w:b/>
          <w:color w:val="000000"/>
          <w:sz w:val="24"/>
          <w:szCs w:val="18"/>
        </w:rPr>
        <w:t>eStrategy</w:t>
      </w:r>
      <w:proofErr w:type="spellEnd"/>
      <w:proofErr w:type="gramEnd"/>
      <w:r w:rsidRPr="00DE7069">
        <w:rPr>
          <w:rFonts w:ascii="Arial" w:eastAsia="Arial Unicode MS" w:hAnsi="Arial" w:cs="Arial"/>
          <w:b/>
          <w:color w:val="000000"/>
          <w:sz w:val="24"/>
          <w:szCs w:val="18"/>
        </w:rPr>
        <w:t xml:space="preserve"> Framework</w:t>
      </w:r>
    </w:p>
    <w:p w:rsidR="00475010" w:rsidRDefault="00475010" w:rsidP="005F4592">
      <w:pPr>
        <w:rPr>
          <w:rFonts w:ascii="Arial" w:eastAsia="Arial Unicode MS" w:hAnsi="Arial" w:cs="Arial"/>
          <w:color w:val="000000"/>
          <w:sz w:val="24"/>
          <w:szCs w:val="18"/>
        </w:rPr>
      </w:pPr>
      <w:r w:rsidRPr="00475010">
        <w:rPr>
          <w:rFonts w:ascii="Arial" w:eastAsia="Arial Unicode MS" w:hAnsi="Arial" w:cs="Arial"/>
          <w:color w:val="000000"/>
          <w:sz w:val="24"/>
          <w:szCs w:val="18"/>
        </w:rPr>
        <w:t>Provided on the pages below</w:t>
      </w:r>
    </w:p>
    <w:p w:rsidR="00475010" w:rsidRDefault="00475010" w:rsidP="005F4592">
      <w:pPr>
        <w:rPr>
          <w:rFonts w:ascii="Arial" w:eastAsia="Arial Unicode MS" w:hAnsi="Arial" w:cs="Arial"/>
          <w:color w:val="000000"/>
          <w:sz w:val="24"/>
          <w:szCs w:val="18"/>
        </w:rPr>
      </w:pPr>
    </w:p>
    <w:p w:rsidR="00475010" w:rsidRDefault="00475010" w:rsidP="005F4592">
      <w:pPr>
        <w:rPr>
          <w:rFonts w:ascii="Arial" w:eastAsia="Arial Unicode MS" w:hAnsi="Arial" w:cs="Arial"/>
          <w:color w:val="000000"/>
          <w:sz w:val="24"/>
          <w:szCs w:val="18"/>
        </w:rPr>
      </w:pPr>
    </w:p>
    <w:p w:rsidR="00475010" w:rsidRDefault="00475010" w:rsidP="005F4592">
      <w:pPr>
        <w:rPr>
          <w:rFonts w:ascii="Arial" w:eastAsia="Arial Unicode MS" w:hAnsi="Arial" w:cs="Arial"/>
          <w:color w:val="000000"/>
          <w:sz w:val="24"/>
          <w:szCs w:val="18"/>
        </w:rPr>
      </w:pPr>
    </w:p>
    <w:p w:rsidR="00475010" w:rsidRDefault="00475010" w:rsidP="005F4592">
      <w:pPr>
        <w:rPr>
          <w:rFonts w:ascii="Arial" w:eastAsia="Arial Unicode MS" w:hAnsi="Arial" w:cs="Arial"/>
          <w:color w:val="000000"/>
          <w:sz w:val="24"/>
          <w:szCs w:val="18"/>
        </w:rPr>
      </w:pPr>
    </w:p>
    <w:p w:rsidR="00475010" w:rsidRDefault="00475010" w:rsidP="005F4592">
      <w:pPr>
        <w:rPr>
          <w:rFonts w:ascii="Arial" w:eastAsia="Arial Unicode MS" w:hAnsi="Arial" w:cs="Arial"/>
          <w:color w:val="000000"/>
          <w:sz w:val="24"/>
          <w:szCs w:val="18"/>
        </w:rPr>
      </w:pPr>
    </w:p>
    <w:p w:rsidR="00475010" w:rsidRDefault="00475010" w:rsidP="005F4592">
      <w:pPr>
        <w:rPr>
          <w:rFonts w:ascii="Arial" w:eastAsia="Arial Unicode MS" w:hAnsi="Arial" w:cs="Arial"/>
          <w:color w:val="000000"/>
          <w:sz w:val="24"/>
          <w:szCs w:val="18"/>
        </w:rPr>
      </w:pPr>
    </w:p>
    <w:p w:rsidR="00475010" w:rsidRPr="00475010" w:rsidRDefault="00475010" w:rsidP="005F4592">
      <w:pPr>
        <w:rPr>
          <w:rFonts w:ascii="Arial" w:eastAsia="Arial Unicode MS" w:hAnsi="Arial" w:cs="Arial"/>
          <w:color w:val="000000"/>
          <w:sz w:val="24"/>
          <w:szCs w:val="18"/>
        </w:rPr>
      </w:pPr>
    </w:p>
    <w:p w:rsidR="00517637" w:rsidRPr="00475010" w:rsidRDefault="00D02DCD" w:rsidP="00D02DCD">
      <w:pPr>
        <w:rPr>
          <w:rFonts w:cstheme="minorHAnsi"/>
          <w:b/>
          <w:bCs/>
          <w:color w:val="005FD2"/>
          <w:sz w:val="52"/>
          <w:szCs w:val="52"/>
        </w:rPr>
      </w:pPr>
      <w:r w:rsidRPr="00475010">
        <w:rPr>
          <w:rFonts w:cstheme="minorHAnsi"/>
          <w:b/>
          <w:bCs/>
          <w:color w:val="F79646" w:themeColor="accent6"/>
          <w:sz w:val="52"/>
          <w:szCs w:val="52"/>
        </w:rPr>
        <w:lastRenderedPageBreak/>
        <w:t>Aspect 1:</w:t>
      </w:r>
      <w:r w:rsidRPr="00475010">
        <w:rPr>
          <w:rFonts w:cstheme="minorHAnsi"/>
          <w:b/>
          <w:bCs/>
          <w:color w:val="005FD2"/>
          <w:sz w:val="52"/>
          <w:szCs w:val="52"/>
        </w:rPr>
        <w:t xml:space="preserve"> </w:t>
      </w:r>
      <w:r w:rsidR="00517637" w:rsidRPr="00475010">
        <w:rPr>
          <w:rFonts w:cstheme="minorHAnsi"/>
          <w:b/>
          <w:bCs/>
          <w:color w:val="005FD2"/>
          <w:sz w:val="52"/>
          <w:szCs w:val="52"/>
        </w:rPr>
        <w:t>Vision and Leadership</w:t>
      </w:r>
    </w:p>
    <w:tbl>
      <w:tblPr>
        <w:tblStyle w:val="TableGrid"/>
        <w:tblW w:w="0" w:type="auto"/>
        <w:tblLook w:val="04A0"/>
      </w:tblPr>
      <w:tblGrid>
        <w:gridCol w:w="1540"/>
        <w:gridCol w:w="1540"/>
        <w:gridCol w:w="1540"/>
        <w:gridCol w:w="1540"/>
        <w:gridCol w:w="1541"/>
        <w:gridCol w:w="1541"/>
      </w:tblGrid>
      <w:tr w:rsidR="00517637" w:rsidRPr="00475010" w:rsidTr="00517637">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D02DCD" w:rsidP="00517637">
            <w:pPr>
              <w:rPr>
                <w:rFonts w:cstheme="minorHAnsi"/>
                <w:b/>
                <w:bCs/>
                <w:color w:val="F79646" w:themeColor="accent6"/>
                <w:sz w:val="16"/>
                <w:szCs w:val="16"/>
              </w:rPr>
            </w:pPr>
            <w:r w:rsidRPr="00475010">
              <w:rPr>
                <w:rFonts w:cstheme="minorHAnsi"/>
                <w:b/>
                <w:bCs/>
                <w:color w:val="F79646" w:themeColor="accent6"/>
                <w:sz w:val="16"/>
                <w:szCs w:val="16"/>
              </w:rPr>
              <w:t>1 Undeveloped</w:t>
            </w:r>
          </w:p>
        </w:tc>
        <w:tc>
          <w:tcPr>
            <w:tcW w:w="1540" w:type="dxa"/>
          </w:tcPr>
          <w:p w:rsidR="00517637" w:rsidRPr="00475010" w:rsidRDefault="00D02DCD" w:rsidP="00517637">
            <w:pPr>
              <w:rPr>
                <w:rFonts w:cstheme="minorHAnsi"/>
                <w:b/>
                <w:bCs/>
                <w:color w:val="F79646" w:themeColor="accent6"/>
                <w:sz w:val="16"/>
                <w:szCs w:val="16"/>
              </w:rPr>
            </w:pPr>
            <w:r w:rsidRPr="00475010">
              <w:rPr>
                <w:rFonts w:cstheme="minorHAnsi"/>
                <w:b/>
                <w:bCs/>
                <w:color w:val="F79646" w:themeColor="accent6"/>
                <w:sz w:val="16"/>
                <w:szCs w:val="16"/>
              </w:rPr>
              <w:t>2 Developing</w:t>
            </w:r>
          </w:p>
        </w:tc>
        <w:tc>
          <w:tcPr>
            <w:tcW w:w="1540" w:type="dxa"/>
          </w:tcPr>
          <w:p w:rsidR="00517637" w:rsidRPr="00475010" w:rsidRDefault="00D02DCD" w:rsidP="00517637">
            <w:pPr>
              <w:rPr>
                <w:rFonts w:cstheme="minorHAnsi"/>
                <w:b/>
                <w:bCs/>
                <w:color w:val="F79646" w:themeColor="accent6"/>
                <w:sz w:val="16"/>
                <w:szCs w:val="16"/>
              </w:rPr>
            </w:pPr>
            <w:r w:rsidRPr="00475010">
              <w:rPr>
                <w:rFonts w:cstheme="minorHAnsi"/>
                <w:b/>
                <w:bCs/>
                <w:color w:val="F79646" w:themeColor="accent6"/>
                <w:sz w:val="16"/>
                <w:szCs w:val="16"/>
              </w:rPr>
              <w:t>3 Functioning</w:t>
            </w:r>
          </w:p>
        </w:tc>
        <w:tc>
          <w:tcPr>
            <w:tcW w:w="1541" w:type="dxa"/>
          </w:tcPr>
          <w:p w:rsidR="00517637" w:rsidRPr="00475010" w:rsidRDefault="00D02DCD" w:rsidP="00517637">
            <w:pPr>
              <w:rPr>
                <w:rFonts w:cstheme="minorHAnsi"/>
                <w:b/>
                <w:bCs/>
                <w:color w:val="F79646" w:themeColor="accent6"/>
                <w:sz w:val="16"/>
                <w:szCs w:val="16"/>
              </w:rPr>
            </w:pPr>
            <w:r w:rsidRPr="00475010">
              <w:rPr>
                <w:rFonts w:cstheme="minorHAnsi"/>
                <w:b/>
                <w:bCs/>
                <w:color w:val="F79646" w:themeColor="accent6"/>
                <w:sz w:val="16"/>
                <w:szCs w:val="16"/>
              </w:rPr>
              <w:t>4 Strategic</w:t>
            </w:r>
          </w:p>
        </w:tc>
        <w:tc>
          <w:tcPr>
            <w:tcW w:w="1541" w:type="dxa"/>
          </w:tcPr>
          <w:p w:rsidR="00517637" w:rsidRPr="00475010" w:rsidRDefault="00D02DCD" w:rsidP="00517637">
            <w:pPr>
              <w:rPr>
                <w:rFonts w:cstheme="minorHAnsi"/>
                <w:b/>
                <w:bCs/>
                <w:color w:val="F79646" w:themeColor="accent6"/>
                <w:sz w:val="16"/>
                <w:szCs w:val="16"/>
              </w:rPr>
            </w:pPr>
            <w:r w:rsidRPr="00475010">
              <w:rPr>
                <w:rFonts w:cstheme="minorHAnsi"/>
                <w:b/>
                <w:bCs/>
                <w:color w:val="F79646" w:themeColor="accent6"/>
                <w:sz w:val="16"/>
                <w:szCs w:val="16"/>
              </w:rPr>
              <w:t>Embedded</w:t>
            </w:r>
          </w:p>
        </w:tc>
      </w:tr>
      <w:tr w:rsidR="00517637" w:rsidRPr="00475010" w:rsidTr="00475010">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1-1 The vision</w:t>
            </w:r>
          </w:p>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r>
      <w:tr w:rsidR="00517637" w:rsidRPr="00475010" w:rsidTr="00475010">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1-2 Development and ownership</w:t>
            </w:r>
          </w:p>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of the vision</w:t>
            </w:r>
          </w:p>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1-3 Child and student voice</w:t>
            </w:r>
          </w:p>
          <w:p w:rsidR="00517637" w:rsidRPr="00475010" w:rsidRDefault="00517637" w:rsidP="00517637">
            <w:pPr>
              <w:rPr>
                <w:rFonts w:cstheme="minorHAnsi"/>
                <w:b/>
                <w:bCs/>
                <w:color w:val="005FD2"/>
                <w:sz w:val="16"/>
                <w:szCs w:val="16"/>
              </w:rPr>
            </w:pPr>
          </w:p>
        </w:tc>
        <w:tc>
          <w:tcPr>
            <w:tcW w:w="1540" w:type="dxa"/>
            <w:shd w:val="clear" w:color="auto" w:fill="7F7F7F" w:themeFill="text1" w:themeFillTint="80"/>
          </w:tcPr>
          <w:p w:rsidR="00517637" w:rsidRPr="00475010" w:rsidRDefault="00517637" w:rsidP="008D46FA">
            <w:pPr>
              <w:jc w:val="center"/>
              <w:rPr>
                <w:rFonts w:cstheme="minorHAnsi"/>
                <w:b/>
                <w:bCs/>
                <w:color w:val="7F7F7F" w:themeColor="text1" w:themeTint="80"/>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r>
      <w:tr w:rsidR="00517637" w:rsidRPr="00475010" w:rsidTr="00531B18">
        <w:trPr>
          <w:trHeight w:val="89"/>
        </w:trPr>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1-4 Reviewing the vision</w:t>
            </w:r>
          </w:p>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1-5 A strategy to achieve the vision</w:t>
            </w:r>
          </w:p>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1-6 Leadership of teaching and</w:t>
            </w:r>
          </w:p>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learning with ICT</w:t>
            </w:r>
          </w:p>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1-7 Budgetary effectiveness for</w:t>
            </w:r>
          </w:p>
          <w:p w:rsidR="00D02DCD" w:rsidRPr="00475010" w:rsidRDefault="00D02DCD" w:rsidP="00D02DCD">
            <w:pPr>
              <w:autoSpaceDE w:val="0"/>
              <w:autoSpaceDN w:val="0"/>
              <w:adjustRightInd w:val="0"/>
              <w:rPr>
                <w:rFonts w:cstheme="minorHAnsi"/>
                <w:b/>
                <w:bCs/>
                <w:color w:val="005FD2"/>
                <w:sz w:val="16"/>
                <w:szCs w:val="16"/>
              </w:rPr>
            </w:pPr>
            <w:r w:rsidRPr="00475010">
              <w:rPr>
                <w:rFonts w:cstheme="minorHAnsi"/>
                <w:b/>
                <w:bCs/>
                <w:color w:val="005FD2"/>
                <w:sz w:val="16"/>
                <w:szCs w:val="16"/>
              </w:rPr>
              <w:t>teaching and learning with ICT</w:t>
            </w:r>
          </w:p>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517637" w:rsidRPr="00475010" w:rsidRDefault="00D02DCD" w:rsidP="00517637">
            <w:pPr>
              <w:rPr>
                <w:rFonts w:cstheme="minorHAnsi"/>
                <w:b/>
                <w:bCs/>
                <w:color w:val="005FD2"/>
                <w:sz w:val="16"/>
                <w:szCs w:val="16"/>
              </w:rPr>
            </w:pPr>
            <w:r w:rsidRPr="00475010">
              <w:rPr>
                <w:rFonts w:cstheme="minorHAnsi"/>
                <w:b/>
                <w:bCs/>
                <w:color w:val="005FD2"/>
                <w:sz w:val="16"/>
                <w:szCs w:val="16"/>
              </w:rPr>
              <w:t>1-8 Consultation with stakeholders</w:t>
            </w: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517637" w:rsidRPr="00475010" w:rsidRDefault="00517637" w:rsidP="00517637">
            <w:pPr>
              <w:autoSpaceDE w:val="0"/>
              <w:autoSpaceDN w:val="0"/>
              <w:adjustRightInd w:val="0"/>
              <w:rPr>
                <w:rFonts w:cstheme="minorHAnsi"/>
                <w:b/>
                <w:bCs/>
                <w:color w:val="005FD2"/>
                <w:sz w:val="16"/>
                <w:szCs w:val="16"/>
              </w:rPr>
            </w:pPr>
            <w:r w:rsidRPr="00475010">
              <w:rPr>
                <w:rFonts w:cstheme="minorHAnsi"/>
                <w:b/>
                <w:bCs/>
                <w:color w:val="005FD2"/>
                <w:sz w:val="16"/>
                <w:szCs w:val="16"/>
              </w:rPr>
              <w:t>1-9 Monitoring and evaluating</w:t>
            </w:r>
          </w:p>
          <w:p w:rsidR="00517637" w:rsidRPr="00475010" w:rsidRDefault="00517637" w:rsidP="00517637">
            <w:pPr>
              <w:rPr>
                <w:rFonts w:cstheme="minorHAnsi"/>
                <w:b/>
                <w:bCs/>
                <w:color w:val="005FD2"/>
                <w:sz w:val="16"/>
                <w:szCs w:val="16"/>
              </w:rPr>
            </w:pPr>
            <w:r w:rsidRPr="00475010">
              <w:rPr>
                <w:rFonts w:cstheme="minorHAnsi"/>
                <w:b/>
                <w:bCs/>
                <w:color w:val="005FD2"/>
                <w:sz w:val="16"/>
                <w:szCs w:val="16"/>
              </w:rPr>
              <w:t>effectiveness of the strategy</w:t>
            </w: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r>
      <w:tr w:rsidR="00517637" w:rsidRPr="00475010" w:rsidTr="00531B18">
        <w:tc>
          <w:tcPr>
            <w:tcW w:w="1540" w:type="dxa"/>
          </w:tcPr>
          <w:p w:rsidR="00517637" w:rsidRPr="00475010" w:rsidRDefault="00517637" w:rsidP="00517637">
            <w:pPr>
              <w:rPr>
                <w:rFonts w:cstheme="minorHAnsi"/>
                <w:b/>
                <w:bCs/>
                <w:color w:val="005FD2"/>
                <w:sz w:val="16"/>
                <w:szCs w:val="16"/>
              </w:rPr>
            </w:pPr>
            <w:r w:rsidRPr="00475010">
              <w:rPr>
                <w:rFonts w:cstheme="minorHAnsi"/>
                <w:b/>
                <w:bCs/>
                <w:color w:val="005FD2"/>
                <w:sz w:val="16"/>
                <w:szCs w:val="16"/>
              </w:rPr>
              <w:t>1-10 Evaluation of impact</w:t>
            </w: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0" w:type="dxa"/>
          </w:tcPr>
          <w:p w:rsidR="00517637" w:rsidRPr="00475010" w:rsidRDefault="00517637" w:rsidP="00517637">
            <w:pPr>
              <w:rPr>
                <w:rFonts w:cstheme="minorHAnsi"/>
                <w:b/>
                <w:bCs/>
                <w:color w:val="005FD2"/>
                <w:sz w:val="16"/>
                <w:szCs w:val="16"/>
              </w:rPr>
            </w:pPr>
          </w:p>
        </w:tc>
        <w:tc>
          <w:tcPr>
            <w:tcW w:w="1541" w:type="dxa"/>
            <w:shd w:val="clear" w:color="auto" w:fill="7F7F7F" w:themeFill="text1" w:themeFillTint="80"/>
          </w:tcPr>
          <w:p w:rsidR="00517637" w:rsidRPr="00475010" w:rsidRDefault="00517637" w:rsidP="00517637">
            <w:pPr>
              <w:rPr>
                <w:rFonts w:cstheme="minorHAnsi"/>
                <w:b/>
                <w:bCs/>
                <w:color w:val="005FD2"/>
                <w:sz w:val="16"/>
                <w:szCs w:val="16"/>
              </w:rPr>
            </w:pPr>
          </w:p>
        </w:tc>
        <w:tc>
          <w:tcPr>
            <w:tcW w:w="1541" w:type="dxa"/>
          </w:tcPr>
          <w:p w:rsidR="00517637" w:rsidRPr="00475010" w:rsidRDefault="00517637" w:rsidP="00517637">
            <w:pPr>
              <w:rPr>
                <w:rFonts w:cstheme="minorHAnsi"/>
                <w:b/>
                <w:bCs/>
                <w:color w:val="005FD2"/>
                <w:sz w:val="16"/>
                <w:szCs w:val="16"/>
              </w:rPr>
            </w:pPr>
          </w:p>
        </w:tc>
      </w:tr>
    </w:tbl>
    <w:p w:rsidR="00517637" w:rsidRDefault="00517637" w:rsidP="00517637">
      <w:pPr>
        <w:rPr>
          <w:rFonts w:ascii="Melior-Bold" w:hAnsi="Melior-Bold" w:cs="Melior-Bold"/>
          <w:b/>
          <w:bCs/>
          <w:color w:val="005FD2"/>
          <w:sz w:val="18"/>
          <w:szCs w:val="18"/>
        </w:rPr>
      </w:pPr>
    </w:p>
    <w:p w:rsidR="00D02DCD" w:rsidRPr="004C73FE" w:rsidRDefault="00475010" w:rsidP="00517637">
      <w:pPr>
        <w:rPr>
          <w:rFonts w:cstheme="minorHAnsi"/>
          <w:bCs/>
          <w:sz w:val="24"/>
          <w:szCs w:val="24"/>
        </w:rPr>
      </w:pPr>
      <w:r w:rsidRPr="00475010">
        <w:rPr>
          <w:rFonts w:cstheme="minorHAnsi"/>
          <w:b/>
          <w:bCs/>
          <w:sz w:val="24"/>
          <w:szCs w:val="24"/>
        </w:rPr>
        <w:t>Evaluation of Vision and Leadership</w:t>
      </w:r>
      <w:r w:rsidR="004352A5">
        <w:rPr>
          <w:rFonts w:cstheme="minorHAnsi"/>
          <w:bCs/>
          <w:sz w:val="24"/>
          <w:szCs w:val="24"/>
        </w:rPr>
        <w:br/>
      </w:r>
      <w:r w:rsidR="00531B18" w:rsidRPr="004C73FE">
        <w:rPr>
          <w:rFonts w:cstheme="minorHAnsi"/>
          <w:bCs/>
          <w:sz w:val="24"/>
          <w:szCs w:val="24"/>
        </w:rPr>
        <w:t>I believe the site has a comprehensive vision for ICT. The vision is not static as it is reviewed</w:t>
      </w:r>
      <w:r>
        <w:rPr>
          <w:rFonts w:cstheme="minorHAnsi"/>
          <w:bCs/>
          <w:sz w:val="24"/>
          <w:szCs w:val="24"/>
        </w:rPr>
        <w:t xml:space="preserve"> annually when the site completes its annual CESA strategic ICT</w:t>
      </w:r>
      <w:r w:rsidR="006B4E45">
        <w:rPr>
          <w:rFonts w:cstheme="minorHAnsi"/>
          <w:bCs/>
          <w:sz w:val="24"/>
          <w:szCs w:val="24"/>
        </w:rPr>
        <w:t xml:space="preserve"> plan</w:t>
      </w:r>
      <w:r>
        <w:rPr>
          <w:rFonts w:cstheme="minorHAnsi"/>
          <w:bCs/>
          <w:sz w:val="24"/>
          <w:szCs w:val="24"/>
        </w:rPr>
        <w:t xml:space="preserve"> (</w:t>
      </w:r>
      <w:r w:rsidR="006B4E45">
        <w:rPr>
          <w:rFonts w:cstheme="minorHAnsi"/>
          <w:bCs/>
          <w:sz w:val="24"/>
          <w:szCs w:val="24"/>
        </w:rPr>
        <w:t xml:space="preserve">refer to </w:t>
      </w:r>
      <w:r>
        <w:rPr>
          <w:rFonts w:cstheme="minorHAnsi"/>
          <w:bCs/>
          <w:sz w:val="24"/>
          <w:szCs w:val="24"/>
        </w:rPr>
        <w:t xml:space="preserve">appendix 1). </w:t>
      </w:r>
      <w:r w:rsidR="00531B18" w:rsidRPr="004C73FE">
        <w:rPr>
          <w:rFonts w:cstheme="minorHAnsi"/>
          <w:bCs/>
          <w:sz w:val="24"/>
          <w:szCs w:val="24"/>
        </w:rPr>
        <w:t>In light of the development of technology, the site updates resources to meet both the needs of teachers and students. Careful consideration is given towards financial planning and for long term integration of ICT. This</w:t>
      </w:r>
      <w:r w:rsidR="00DC215C" w:rsidRPr="004C73FE">
        <w:rPr>
          <w:rFonts w:cstheme="minorHAnsi"/>
          <w:bCs/>
          <w:sz w:val="24"/>
          <w:szCs w:val="24"/>
        </w:rPr>
        <w:t xml:space="preserve"> was evident during </w:t>
      </w:r>
      <w:r w:rsidR="00531B18" w:rsidRPr="004C73FE">
        <w:rPr>
          <w:rFonts w:cstheme="minorHAnsi"/>
          <w:bCs/>
          <w:sz w:val="24"/>
          <w:szCs w:val="24"/>
        </w:rPr>
        <w:t xml:space="preserve">the role out of interactive </w:t>
      </w:r>
      <w:r w:rsidR="006137A4">
        <w:rPr>
          <w:rFonts w:cstheme="minorHAnsi"/>
          <w:bCs/>
          <w:sz w:val="24"/>
          <w:szCs w:val="24"/>
        </w:rPr>
        <w:t>whiteboards</w:t>
      </w:r>
      <w:r w:rsidR="00531B18" w:rsidRPr="004C73FE">
        <w:rPr>
          <w:rFonts w:cstheme="minorHAnsi"/>
          <w:bCs/>
          <w:sz w:val="24"/>
          <w:szCs w:val="24"/>
        </w:rPr>
        <w:t xml:space="preserve"> over a 7 year time frame</w:t>
      </w:r>
      <w:r w:rsidR="006137A4">
        <w:rPr>
          <w:rFonts w:cstheme="minorHAnsi"/>
          <w:bCs/>
          <w:sz w:val="24"/>
          <w:szCs w:val="24"/>
        </w:rPr>
        <w:t>,</w:t>
      </w:r>
      <w:r w:rsidR="00531B18" w:rsidRPr="004C73FE">
        <w:rPr>
          <w:rFonts w:cstheme="minorHAnsi"/>
          <w:bCs/>
          <w:sz w:val="24"/>
          <w:szCs w:val="24"/>
        </w:rPr>
        <w:t xml:space="preserve"> </w:t>
      </w:r>
      <w:r w:rsidR="006137A4">
        <w:rPr>
          <w:rFonts w:cstheme="minorHAnsi"/>
          <w:bCs/>
          <w:sz w:val="24"/>
          <w:szCs w:val="24"/>
        </w:rPr>
        <w:t>enabling</w:t>
      </w:r>
      <w:r w:rsidR="00531B18" w:rsidRPr="004C73FE">
        <w:rPr>
          <w:rFonts w:cstheme="minorHAnsi"/>
          <w:bCs/>
          <w:sz w:val="24"/>
          <w:szCs w:val="24"/>
        </w:rPr>
        <w:t xml:space="preserve"> the technology to be present in every classroom. </w:t>
      </w:r>
      <w:r w:rsidR="00923E3C">
        <w:rPr>
          <w:rFonts w:cstheme="minorHAnsi"/>
          <w:bCs/>
          <w:sz w:val="24"/>
          <w:szCs w:val="24"/>
        </w:rPr>
        <w:t xml:space="preserve">Long </w:t>
      </w:r>
      <w:r w:rsidR="00923E3C" w:rsidRPr="004C73FE">
        <w:rPr>
          <w:rFonts w:cstheme="minorHAnsi"/>
          <w:bCs/>
          <w:sz w:val="24"/>
          <w:szCs w:val="24"/>
        </w:rPr>
        <w:t>term</w:t>
      </w:r>
      <w:r w:rsidR="00DC215C" w:rsidRPr="004C73FE">
        <w:rPr>
          <w:rFonts w:cstheme="minorHAnsi"/>
          <w:bCs/>
          <w:sz w:val="24"/>
          <w:szCs w:val="24"/>
        </w:rPr>
        <w:t xml:space="preserve"> </w:t>
      </w:r>
      <w:r w:rsidR="006137A4">
        <w:rPr>
          <w:rFonts w:cstheme="minorHAnsi"/>
          <w:bCs/>
          <w:sz w:val="24"/>
          <w:szCs w:val="24"/>
        </w:rPr>
        <w:t xml:space="preserve">Leadership </w:t>
      </w:r>
      <w:r w:rsidR="00DC215C" w:rsidRPr="004C73FE">
        <w:rPr>
          <w:rFonts w:cstheme="minorHAnsi"/>
          <w:bCs/>
          <w:sz w:val="24"/>
          <w:szCs w:val="24"/>
        </w:rPr>
        <w:t xml:space="preserve">planning is </w:t>
      </w:r>
      <w:r w:rsidR="006137A4">
        <w:rPr>
          <w:rFonts w:cstheme="minorHAnsi"/>
          <w:bCs/>
          <w:sz w:val="24"/>
          <w:szCs w:val="24"/>
        </w:rPr>
        <w:t xml:space="preserve">currently </w:t>
      </w:r>
      <w:r w:rsidR="00DC215C" w:rsidRPr="004C73FE">
        <w:rPr>
          <w:rFonts w:cstheme="minorHAnsi"/>
          <w:bCs/>
          <w:sz w:val="24"/>
          <w:szCs w:val="24"/>
        </w:rPr>
        <w:t xml:space="preserve">focussing on the role of </w:t>
      </w:r>
      <w:r w:rsidR="006137A4">
        <w:rPr>
          <w:rFonts w:cstheme="minorHAnsi"/>
          <w:bCs/>
          <w:sz w:val="24"/>
          <w:szCs w:val="24"/>
        </w:rPr>
        <w:t xml:space="preserve">more </w:t>
      </w:r>
      <w:r w:rsidR="00DC215C" w:rsidRPr="004C73FE">
        <w:rPr>
          <w:rFonts w:cstheme="minorHAnsi"/>
          <w:bCs/>
          <w:sz w:val="24"/>
          <w:szCs w:val="24"/>
        </w:rPr>
        <w:t xml:space="preserve">one-one devices for </w:t>
      </w:r>
      <w:r w:rsidR="006137A4">
        <w:rPr>
          <w:rFonts w:cstheme="minorHAnsi"/>
          <w:bCs/>
          <w:sz w:val="24"/>
          <w:szCs w:val="24"/>
        </w:rPr>
        <w:t>students.</w:t>
      </w:r>
    </w:p>
    <w:p w:rsidR="004C73FE" w:rsidRPr="004C73FE" w:rsidRDefault="004C73FE" w:rsidP="004C73FE">
      <w:pPr>
        <w:autoSpaceDE w:val="0"/>
        <w:autoSpaceDN w:val="0"/>
        <w:adjustRightInd w:val="0"/>
        <w:spacing w:after="0" w:line="240" w:lineRule="auto"/>
        <w:rPr>
          <w:rFonts w:cstheme="minorHAnsi"/>
          <w:sz w:val="24"/>
          <w:szCs w:val="24"/>
        </w:rPr>
      </w:pPr>
      <w:r w:rsidRPr="004C73FE">
        <w:rPr>
          <w:rFonts w:cstheme="minorHAnsi"/>
          <w:bCs/>
          <w:sz w:val="24"/>
          <w:szCs w:val="24"/>
        </w:rPr>
        <w:t>However, learners</w:t>
      </w:r>
      <w:r w:rsidRPr="004C73FE">
        <w:rPr>
          <w:rFonts w:cstheme="minorHAnsi"/>
          <w:sz w:val="24"/>
          <w:szCs w:val="24"/>
        </w:rPr>
        <w:t xml:space="preserve"> are not consulted and have no influence in the development of the site’s ICT vision and strategic planning</w:t>
      </w:r>
      <w:r w:rsidR="006137A4">
        <w:rPr>
          <w:rFonts w:cstheme="minorHAnsi"/>
          <w:sz w:val="24"/>
          <w:szCs w:val="24"/>
        </w:rPr>
        <w:t xml:space="preserve">. </w:t>
      </w:r>
      <w:r w:rsidR="006137A4" w:rsidRPr="004C73FE">
        <w:rPr>
          <w:rFonts w:cstheme="minorHAnsi"/>
          <w:sz w:val="24"/>
          <w:szCs w:val="24"/>
        </w:rPr>
        <w:t>Regardless of this, the vision for ICT at this site is based primarily on student’s needs and how the site can best cater for their needs in the 21</w:t>
      </w:r>
      <w:r w:rsidR="006137A4" w:rsidRPr="004C73FE">
        <w:rPr>
          <w:rFonts w:cstheme="minorHAnsi"/>
          <w:sz w:val="24"/>
          <w:szCs w:val="24"/>
          <w:vertAlign w:val="superscript"/>
        </w:rPr>
        <w:t>st</w:t>
      </w:r>
      <w:r w:rsidR="006137A4" w:rsidRPr="004C73FE">
        <w:rPr>
          <w:rFonts w:cstheme="minorHAnsi"/>
          <w:sz w:val="24"/>
          <w:szCs w:val="24"/>
        </w:rPr>
        <w:t xml:space="preserve"> century. </w:t>
      </w:r>
      <w:r w:rsidR="006137A4">
        <w:rPr>
          <w:rFonts w:cstheme="minorHAnsi"/>
          <w:sz w:val="24"/>
          <w:szCs w:val="24"/>
        </w:rPr>
        <w:t xml:space="preserve">Teaching staff members are invited to join a committee to review the ICT vision statement, however, </w:t>
      </w:r>
      <w:r w:rsidR="006137A4" w:rsidRPr="004C73FE">
        <w:rPr>
          <w:rFonts w:cstheme="minorHAnsi"/>
          <w:sz w:val="24"/>
          <w:szCs w:val="24"/>
        </w:rPr>
        <w:t>teaching</w:t>
      </w:r>
      <w:r w:rsidRPr="004C73FE">
        <w:rPr>
          <w:rFonts w:cstheme="minorHAnsi"/>
          <w:sz w:val="24"/>
          <w:szCs w:val="24"/>
        </w:rPr>
        <w:t xml:space="preserve"> staff are only part of a limited consultation process</w:t>
      </w:r>
      <w:r w:rsidR="006137A4">
        <w:rPr>
          <w:rFonts w:cstheme="minorHAnsi"/>
          <w:sz w:val="24"/>
          <w:szCs w:val="24"/>
        </w:rPr>
        <w:t xml:space="preserve"> in regards to ICT and Leadership</w:t>
      </w:r>
      <w:r w:rsidRPr="004C73FE">
        <w:rPr>
          <w:rFonts w:cstheme="minorHAnsi"/>
          <w:sz w:val="24"/>
          <w:szCs w:val="24"/>
        </w:rPr>
        <w:t xml:space="preserve">. </w:t>
      </w:r>
    </w:p>
    <w:p w:rsidR="00D02DCD" w:rsidRPr="006137A4" w:rsidRDefault="00D02DCD" w:rsidP="00517637">
      <w:pPr>
        <w:rPr>
          <w:rFonts w:ascii="Melior-Bold" w:hAnsi="Melior-Bold" w:cs="Melior-Bold"/>
          <w:b/>
          <w:bCs/>
          <w:sz w:val="18"/>
          <w:szCs w:val="18"/>
        </w:rPr>
      </w:pPr>
    </w:p>
    <w:p w:rsidR="00D02DCD" w:rsidRDefault="00D02DCD" w:rsidP="00517637">
      <w:pPr>
        <w:rPr>
          <w:rFonts w:ascii="Melior-Bold" w:hAnsi="Melior-Bold" w:cs="Melior-Bold"/>
          <w:b/>
          <w:bCs/>
          <w:sz w:val="18"/>
          <w:szCs w:val="18"/>
        </w:rPr>
      </w:pPr>
    </w:p>
    <w:p w:rsidR="006137A4" w:rsidRPr="006137A4" w:rsidRDefault="006137A4" w:rsidP="00517637">
      <w:pPr>
        <w:rPr>
          <w:rFonts w:ascii="Melior-Bold" w:hAnsi="Melior-Bold" w:cs="Melior-Bold"/>
          <w:b/>
          <w:bCs/>
          <w:sz w:val="18"/>
          <w:szCs w:val="18"/>
        </w:rPr>
      </w:pPr>
    </w:p>
    <w:p w:rsidR="00D02DCD" w:rsidRPr="006137A4" w:rsidRDefault="00D02DCD" w:rsidP="00D02DCD">
      <w:pPr>
        <w:rPr>
          <w:rFonts w:cstheme="minorHAnsi"/>
          <w:b/>
          <w:bCs/>
          <w:color w:val="005FD2"/>
          <w:sz w:val="52"/>
          <w:szCs w:val="52"/>
        </w:rPr>
      </w:pPr>
      <w:r w:rsidRPr="006137A4">
        <w:rPr>
          <w:rFonts w:cstheme="minorHAnsi"/>
          <w:b/>
          <w:bCs/>
          <w:color w:val="F79646" w:themeColor="accent6"/>
          <w:sz w:val="52"/>
          <w:szCs w:val="52"/>
        </w:rPr>
        <w:t>Aspect 2:</w:t>
      </w:r>
      <w:r w:rsidRPr="006137A4">
        <w:rPr>
          <w:rFonts w:cstheme="minorHAnsi"/>
          <w:b/>
          <w:bCs/>
          <w:color w:val="005FD2"/>
          <w:sz w:val="52"/>
          <w:szCs w:val="52"/>
        </w:rPr>
        <w:t xml:space="preserve"> Teaching and Learning</w:t>
      </w:r>
    </w:p>
    <w:tbl>
      <w:tblPr>
        <w:tblStyle w:val="TableGrid"/>
        <w:tblW w:w="0" w:type="auto"/>
        <w:tblLook w:val="04A0"/>
      </w:tblPr>
      <w:tblGrid>
        <w:gridCol w:w="1540"/>
        <w:gridCol w:w="1540"/>
        <w:gridCol w:w="1540"/>
        <w:gridCol w:w="1540"/>
        <w:gridCol w:w="1541"/>
        <w:gridCol w:w="1541"/>
      </w:tblGrid>
      <w:tr w:rsidR="00D02DCD" w:rsidRPr="00D02DCD" w:rsidTr="00271D9D">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F79646" w:themeColor="accent6"/>
                <w:sz w:val="18"/>
                <w:szCs w:val="18"/>
              </w:rPr>
            </w:pPr>
            <w:r w:rsidRPr="00D02DCD">
              <w:rPr>
                <w:rFonts w:cstheme="minorHAnsi"/>
                <w:b/>
                <w:bCs/>
                <w:color w:val="F79646" w:themeColor="accent6"/>
                <w:sz w:val="18"/>
                <w:szCs w:val="18"/>
              </w:rPr>
              <w:t>1 Undeveloped</w:t>
            </w:r>
          </w:p>
        </w:tc>
        <w:tc>
          <w:tcPr>
            <w:tcW w:w="1540" w:type="dxa"/>
          </w:tcPr>
          <w:p w:rsidR="00D02DCD" w:rsidRPr="00D02DCD" w:rsidRDefault="00D02DCD" w:rsidP="00271D9D">
            <w:pPr>
              <w:rPr>
                <w:rFonts w:cstheme="minorHAnsi"/>
                <w:b/>
                <w:bCs/>
                <w:color w:val="F79646" w:themeColor="accent6"/>
                <w:sz w:val="18"/>
                <w:szCs w:val="18"/>
              </w:rPr>
            </w:pPr>
            <w:r w:rsidRPr="00D02DCD">
              <w:rPr>
                <w:rFonts w:cstheme="minorHAnsi"/>
                <w:b/>
                <w:bCs/>
                <w:color w:val="F79646" w:themeColor="accent6"/>
                <w:sz w:val="18"/>
                <w:szCs w:val="18"/>
              </w:rPr>
              <w:t>2 Developing</w:t>
            </w:r>
          </w:p>
        </w:tc>
        <w:tc>
          <w:tcPr>
            <w:tcW w:w="1540" w:type="dxa"/>
          </w:tcPr>
          <w:p w:rsidR="00D02DCD" w:rsidRPr="00D02DCD" w:rsidRDefault="00D02DCD" w:rsidP="00271D9D">
            <w:pPr>
              <w:rPr>
                <w:rFonts w:cstheme="minorHAnsi"/>
                <w:b/>
                <w:bCs/>
                <w:color w:val="F79646" w:themeColor="accent6"/>
                <w:sz w:val="18"/>
                <w:szCs w:val="18"/>
              </w:rPr>
            </w:pPr>
            <w:r w:rsidRPr="00D02DCD">
              <w:rPr>
                <w:rFonts w:cstheme="minorHAnsi"/>
                <w:b/>
                <w:bCs/>
                <w:color w:val="F79646" w:themeColor="accent6"/>
                <w:sz w:val="18"/>
                <w:szCs w:val="18"/>
              </w:rPr>
              <w:t>3 Functioning</w:t>
            </w:r>
          </w:p>
        </w:tc>
        <w:tc>
          <w:tcPr>
            <w:tcW w:w="1541" w:type="dxa"/>
          </w:tcPr>
          <w:p w:rsidR="00D02DCD" w:rsidRPr="00D02DCD" w:rsidRDefault="00D02DCD" w:rsidP="00271D9D">
            <w:pPr>
              <w:rPr>
                <w:rFonts w:cstheme="minorHAnsi"/>
                <w:b/>
                <w:bCs/>
                <w:color w:val="F79646" w:themeColor="accent6"/>
                <w:sz w:val="18"/>
                <w:szCs w:val="18"/>
              </w:rPr>
            </w:pPr>
            <w:r w:rsidRPr="00D02DCD">
              <w:rPr>
                <w:rFonts w:cstheme="minorHAnsi"/>
                <w:b/>
                <w:bCs/>
                <w:color w:val="F79646" w:themeColor="accent6"/>
                <w:sz w:val="18"/>
                <w:szCs w:val="18"/>
              </w:rPr>
              <w:t>4 Strategic</w:t>
            </w:r>
          </w:p>
        </w:tc>
        <w:tc>
          <w:tcPr>
            <w:tcW w:w="1541" w:type="dxa"/>
          </w:tcPr>
          <w:p w:rsidR="00D02DCD" w:rsidRPr="00D02DCD" w:rsidRDefault="00D02DCD" w:rsidP="00271D9D">
            <w:pPr>
              <w:rPr>
                <w:rFonts w:cstheme="minorHAnsi"/>
                <w:b/>
                <w:bCs/>
                <w:color w:val="F79646" w:themeColor="accent6"/>
                <w:sz w:val="18"/>
                <w:szCs w:val="18"/>
              </w:rPr>
            </w:pPr>
            <w:r w:rsidRPr="00D02DCD">
              <w:rPr>
                <w:rFonts w:cstheme="minorHAnsi"/>
                <w:b/>
                <w:bCs/>
                <w:color w:val="F79646" w:themeColor="accent6"/>
                <w:sz w:val="18"/>
                <w:szCs w:val="18"/>
              </w:rPr>
              <w:t>Embedded</w:t>
            </w:r>
          </w:p>
        </w:tc>
      </w:tr>
      <w:tr w:rsidR="00D02DCD" w:rsidRPr="00D02DCD" w:rsidTr="007E28D7">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 Curriculum leadership</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7E28D7">
        <w:tc>
          <w:tcPr>
            <w:tcW w:w="1540" w:type="dxa"/>
          </w:tcPr>
          <w:p w:rsidR="00D02DCD" w:rsidRPr="00D02DCD" w:rsidRDefault="00D02DCD" w:rsidP="00271D9D">
            <w:pPr>
              <w:rPr>
                <w:rFonts w:cstheme="minorHAnsi"/>
                <w:b/>
                <w:bCs/>
                <w:color w:val="005FD2"/>
                <w:sz w:val="18"/>
                <w:szCs w:val="18"/>
              </w:rPr>
            </w:pPr>
            <w:r w:rsidRPr="00D02DCD">
              <w:rPr>
                <w:rFonts w:cstheme="minorHAnsi"/>
                <w:b/>
                <w:bCs/>
                <w:color w:val="005FD2"/>
                <w:sz w:val="18"/>
                <w:szCs w:val="18"/>
              </w:rPr>
              <w:t xml:space="preserve">2-2 Quality planning and use of ICT </w:t>
            </w: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7E28D7">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2-3 Community partnerships</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7E28D7">
        <w:trPr>
          <w:trHeight w:val="89"/>
        </w:trPr>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2-4 Digital literacy skills</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r>
      <w:tr w:rsidR="00D02DCD" w:rsidRPr="00D02DCD" w:rsidTr="007E28D7">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2-5 Extending learning</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7E28D7">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2-6 Learner expectations about</w:t>
            </w:r>
          </w:p>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the use of ICT</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2-7 Learning beyond the site</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2-8 Using ICT to communicate with</w:t>
            </w:r>
          </w:p>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and engage families</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271D9D">
            <w:pPr>
              <w:rPr>
                <w:rFonts w:cstheme="minorHAnsi"/>
                <w:b/>
                <w:bCs/>
                <w:color w:val="005FD2"/>
                <w:sz w:val="18"/>
                <w:szCs w:val="18"/>
              </w:rPr>
            </w:pPr>
            <w:r w:rsidRPr="00D02DCD">
              <w:rPr>
                <w:rFonts w:cstheme="minorHAnsi"/>
                <w:b/>
                <w:bCs/>
                <w:color w:val="005FD2"/>
                <w:sz w:val="18"/>
                <w:szCs w:val="18"/>
              </w:rPr>
              <w:t>2-9 Learner survey</w:t>
            </w:r>
          </w:p>
        </w:tc>
        <w:tc>
          <w:tcPr>
            <w:tcW w:w="1540"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2-10 Attitudes to learning</w:t>
            </w:r>
          </w:p>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2-11 Behaviour</w:t>
            </w:r>
          </w:p>
          <w:p w:rsidR="00D02DCD" w:rsidRPr="00D02DCD" w:rsidRDefault="00D02DCD" w:rsidP="00D02DCD">
            <w:pPr>
              <w:autoSpaceDE w:val="0"/>
              <w:autoSpaceDN w:val="0"/>
              <w:adjustRightInd w:val="0"/>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2-12 Learner engagement</w:t>
            </w:r>
          </w:p>
          <w:p w:rsidR="00D02DCD" w:rsidRPr="00D02DCD" w:rsidRDefault="00D02DCD" w:rsidP="00D02DCD">
            <w:pPr>
              <w:autoSpaceDE w:val="0"/>
              <w:autoSpaceDN w:val="0"/>
              <w:adjustRightInd w:val="0"/>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2-13 Integrated assessment</w:t>
            </w:r>
          </w:p>
          <w:p w:rsidR="00D02DCD" w:rsidRPr="00D02DCD" w:rsidRDefault="00D02DCD" w:rsidP="00D02DCD">
            <w:pPr>
              <w:autoSpaceDE w:val="0"/>
              <w:autoSpaceDN w:val="0"/>
              <w:adjustRightInd w:val="0"/>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2-14 Evaluation of extended learning</w:t>
            </w:r>
          </w:p>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opportunities</w:t>
            </w:r>
          </w:p>
          <w:p w:rsidR="00D02DCD" w:rsidRPr="00D02DCD" w:rsidRDefault="00D02DCD" w:rsidP="00D02DCD">
            <w:pPr>
              <w:autoSpaceDE w:val="0"/>
              <w:autoSpaceDN w:val="0"/>
              <w:adjustRightInd w:val="0"/>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r>
      <w:tr w:rsidR="00D02DCD" w:rsidRPr="00D02DCD" w:rsidTr="003C27AC">
        <w:tc>
          <w:tcPr>
            <w:tcW w:w="1540" w:type="dxa"/>
          </w:tcPr>
          <w:p w:rsidR="00D02DCD" w:rsidRPr="00D02DCD" w:rsidRDefault="00D02DCD" w:rsidP="00D02DCD">
            <w:pPr>
              <w:autoSpaceDE w:val="0"/>
              <w:autoSpaceDN w:val="0"/>
              <w:adjustRightInd w:val="0"/>
              <w:rPr>
                <w:rFonts w:cstheme="minorHAnsi"/>
                <w:b/>
                <w:bCs/>
                <w:color w:val="005FD2"/>
                <w:sz w:val="18"/>
                <w:szCs w:val="18"/>
              </w:rPr>
            </w:pPr>
            <w:r w:rsidRPr="00D02DCD">
              <w:rPr>
                <w:rFonts w:cstheme="minorHAnsi"/>
                <w:b/>
                <w:bCs/>
                <w:color w:val="005FD2"/>
                <w:sz w:val="18"/>
                <w:szCs w:val="18"/>
              </w:rPr>
              <w:t>2-15 Reflection and goal setting</w:t>
            </w: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0" w:type="dxa"/>
          </w:tcPr>
          <w:p w:rsidR="00D02DCD" w:rsidRPr="00D02DCD" w:rsidRDefault="00D02DCD" w:rsidP="00271D9D">
            <w:pPr>
              <w:rPr>
                <w:rFonts w:cstheme="minorHAnsi"/>
                <w:b/>
                <w:bCs/>
                <w:color w:val="005FD2"/>
                <w:sz w:val="18"/>
                <w:szCs w:val="18"/>
              </w:rPr>
            </w:pPr>
          </w:p>
        </w:tc>
        <w:tc>
          <w:tcPr>
            <w:tcW w:w="1541" w:type="dxa"/>
            <w:shd w:val="clear" w:color="auto" w:fill="7F7F7F" w:themeFill="text1" w:themeFillTint="80"/>
          </w:tcPr>
          <w:p w:rsidR="00D02DCD" w:rsidRPr="00D02DCD" w:rsidRDefault="00D02DCD" w:rsidP="00271D9D">
            <w:pPr>
              <w:rPr>
                <w:rFonts w:cstheme="minorHAnsi"/>
                <w:b/>
                <w:bCs/>
                <w:color w:val="005FD2"/>
                <w:sz w:val="18"/>
                <w:szCs w:val="18"/>
              </w:rPr>
            </w:pPr>
          </w:p>
        </w:tc>
        <w:tc>
          <w:tcPr>
            <w:tcW w:w="1541" w:type="dxa"/>
          </w:tcPr>
          <w:p w:rsidR="00D02DCD" w:rsidRPr="00D02DCD" w:rsidRDefault="00D02DCD" w:rsidP="00271D9D">
            <w:pPr>
              <w:rPr>
                <w:rFonts w:cstheme="minorHAnsi"/>
                <w:b/>
                <w:bCs/>
                <w:color w:val="005FD2"/>
                <w:sz w:val="18"/>
                <w:szCs w:val="18"/>
              </w:rPr>
            </w:pPr>
          </w:p>
        </w:tc>
      </w:tr>
    </w:tbl>
    <w:p w:rsidR="00517637" w:rsidRDefault="00517637" w:rsidP="00517637">
      <w:pPr>
        <w:autoSpaceDE w:val="0"/>
        <w:autoSpaceDN w:val="0"/>
        <w:adjustRightInd w:val="0"/>
        <w:spacing w:after="0" w:line="240" w:lineRule="auto"/>
        <w:rPr>
          <w:rFonts w:ascii="Melior-Bold" w:hAnsi="Melior-Bold" w:cs="Melior-Bold"/>
          <w:b/>
          <w:bCs/>
          <w:color w:val="005FD2"/>
          <w:sz w:val="18"/>
          <w:szCs w:val="18"/>
        </w:rPr>
      </w:pPr>
    </w:p>
    <w:p w:rsidR="00517637" w:rsidRDefault="00517637" w:rsidP="00517637">
      <w:pPr>
        <w:autoSpaceDE w:val="0"/>
        <w:autoSpaceDN w:val="0"/>
        <w:adjustRightInd w:val="0"/>
        <w:spacing w:after="0" w:line="240" w:lineRule="auto"/>
        <w:rPr>
          <w:rFonts w:ascii="Melior-Bold" w:hAnsi="Melior-Bold" w:cs="Melior-Bold"/>
          <w:b/>
          <w:bCs/>
          <w:color w:val="005FD2"/>
          <w:sz w:val="18"/>
          <w:szCs w:val="18"/>
        </w:rPr>
      </w:pPr>
    </w:p>
    <w:p w:rsidR="003C27AC" w:rsidRPr="00C62126" w:rsidRDefault="00923E3C" w:rsidP="00517637">
      <w:pPr>
        <w:rPr>
          <w:rFonts w:ascii="Arial" w:hAnsi="Arial" w:cs="Arial"/>
        </w:rPr>
      </w:pPr>
      <w:r w:rsidRPr="00C62126">
        <w:rPr>
          <w:rFonts w:ascii="Arial" w:hAnsi="Arial" w:cs="Arial"/>
          <w:b/>
        </w:rPr>
        <w:t>Evaluation</w:t>
      </w:r>
      <w:r w:rsidR="003C27AC" w:rsidRPr="00C62126">
        <w:rPr>
          <w:rFonts w:ascii="Arial" w:hAnsi="Arial" w:cs="Arial"/>
        </w:rPr>
        <w:br/>
        <w:t xml:space="preserve">I found parts of this section rather challenging to assess because of the size of the site. With over 1,200 students and approximately 90 teaching staff there are a range of abilities in </w:t>
      </w:r>
      <w:r w:rsidR="003C27AC" w:rsidRPr="00C62126">
        <w:rPr>
          <w:rFonts w:ascii="Arial" w:hAnsi="Arial" w:cs="Arial"/>
        </w:rPr>
        <w:lastRenderedPageBreak/>
        <w:t>terms of ICT use. However, the majority of learners show higher levels of interest, enthusiasm and innovation when using ICT. This is evident</w:t>
      </w:r>
      <w:r w:rsidR="00396A64" w:rsidRPr="00C62126">
        <w:rPr>
          <w:rFonts w:ascii="Arial" w:hAnsi="Arial" w:cs="Arial"/>
        </w:rPr>
        <w:t xml:space="preserve"> during recess and lunch time when the majority of Year 11 and 12 are working on their lap tops in the yard. Or, Primary students will run up to me and say, “Ms </w:t>
      </w:r>
      <w:proofErr w:type="spellStart"/>
      <w:r w:rsidR="00396A64" w:rsidRPr="00C62126">
        <w:rPr>
          <w:rFonts w:ascii="Arial" w:hAnsi="Arial" w:cs="Arial"/>
        </w:rPr>
        <w:t>Villis</w:t>
      </w:r>
      <w:proofErr w:type="spellEnd"/>
      <w:r w:rsidR="00396A64" w:rsidRPr="00C62126">
        <w:rPr>
          <w:rFonts w:ascii="Arial" w:hAnsi="Arial" w:cs="Arial"/>
        </w:rPr>
        <w:t xml:space="preserve">, can you please come and check our </w:t>
      </w:r>
      <w:r w:rsidRPr="00C62126">
        <w:rPr>
          <w:rFonts w:ascii="Arial" w:hAnsi="Arial" w:cs="Arial"/>
        </w:rPr>
        <w:t>smart board</w:t>
      </w:r>
      <w:r w:rsidR="00396A64" w:rsidRPr="00C62126">
        <w:rPr>
          <w:rFonts w:ascii="Arial" w:hAnsi="Arial" w:cs="Arial"/>
        </w:rPr>
        <w:t>. We need some help”.</w:t>
      </w:r>
    </w:p>
    <w:p w:rsidR="00396A64" w:rsidRPr="00C62126" w:rsidRDefault="00396A64" w:rsidP="00517637">
      <w:pPr>
        <w:rPr>
          <w:rFonts w:ascii="Arial" w:hAnsi="Arial" w:cs="Arial"/>
        </w:rPr>
      </w:pPr>
      <w:r w:rsidRPr="00C62126">
        <w:rPr>
          <w:rFonts w:ascii="Arial" w:hAnsi="Arial" w:cs="Arial"/>
        </w:rPr>
        <w:t xml:space="preserve">In terms of community partnership and or involvement of families, this is in the developing phase. There are a few teachers in the Primary and Secondary years </w:t>
      </w:r>
      <w:r w:rsidR="00923E3C" w:rsidRPr="00C62126">
        <w:rPr>
          <w:rFonts w:ascii="Arial" w:hAnsi="Arial" w:cs="Arial"/>
        </w:rPr>
        <w:t>that</w:t>
      </w:r>
      <w:r w:rsidRPr="00C62126">
        <w:rPr>
          <w:rFonts w:ascii="Arial" w:hAnsi="Arial" w:cs="Arial"/>
        </w:rPr>
        <w:t xml:space="preserve"> are beginning to use blogs and wikis but it isn’t consistent across all year levels. The primary form of ICT communication with families is via email or information from the site’s website (</w:t>
      </w:r>
      <w:proofErr w:type="spellStart"/>
      <w:r w:rsidRPr="00C62126">
        <w:rPr>
          <w:rFonts w:ascii="Arial" w:hAnsi="Arial" w:cs="Arial"/>
        </w:rPr>
        <w:t>ie</w:t>
      </w:r>
      <w:proofErr w:type="spellEnd"/>
      <w:r w:rsidRPr="00C62126">
        <w:rPr>
          <w:rFonts w:ascii="Arial" w:hAnsi="Arial" w:cs="Arial"/>
        </w:rPr>
        <w:t xml:space="preserve"> online newsletter, calendar dates).</w:t>
      </w:r>
    </w:p>
    <w:p w:rsidR="00401419" w:rsidRDefault="00396A64" w:rsidP="00517637">
      <w:r w:rsidRPr="00C62126">
        <w:rPr>
          <w:rFonts w:ascii="Arial" w:hAnsi="Arial" w:cs="Arial"/>
        </w:rPr>
        <w:t xml:space="preserve">From the best of my knowledge, no data </w:t>
      </w:r>
      <w:r w:rsidR="00923E3C" w:rsidRPr="00C62126">
        <w:rPr>
          <w:rFonts w:ascii="Arial" w:hAnsi="Arial" w:cs="Arial"/>
        </w:rPr>
        <w:t>has been</w:t>
      </w:r>
      <w:r w:rsidRPr="00C62126">
        <w:rPr>
          <w:rFonts w:ascii="Arial" w:hAnsi="Arial" w:cs="Arial"/>
        </w:rPr>
        <w:t xml:space="preserve"> collected from learners about their use of, attitudes towards, or motivation to use ICT. This is consistent with my evaluation on the site’s vision. </w:t>
      </w:r>
      <w:r w:rsidR="00B57705" w:rsidRPr="00C62126">
        <w:rPr>
          <w:rFonts w:ascii="Arial" w:hAnsi="Arial" w:cs="Arial"/>
        </w:rPr>
        <w:t xml:space="preserve">However, reflection and goal setting occurs annually with teachers completing an interview with the Principal. </w:t>
      </w:r>
      <w:r w:rsidR="00923E3C" w:rsidRPr="00C62126">
        <w:rPr>
          <w:rFonts w:ascii="Arial" w:hAnsi="Arial" w:cs="Arial"/>
        </w:rPr>
        <w:t>Teachers are required to evaluate their pastoral care, curriculum, professionalism performances and their personal growth/strengths and future aspirations. Additionally, PORs (Leaders holding a position of responsibility) are required to evaluate their role as a leader, evaluate their achievements as a leader and their aspirations for the future. Due to privacy reasons, these official documents have not been included. However, I have transferred the questions which are asked both of teachers and Leaders into a word document (refer to appendix 2).</w:t>
      </w:r>
      <w:r w:rsidR="00923E3C">
        <w:rPr>
          <w:rFonts w:ascii="Univers-CondensedLight" w:hAnsi="Univers-CondensedLight" w:cs="Univers-CondensedLight"/>
          <w:sz w:val="20"/>
          <w:szCs w:val="20"/>
        </w:rPr>
        <w:t xml:space="preserve"> </w:t>
      </w:r>
    </w:p>
    <w:p w:rsidR="00401419" w:rsidRPr="00C62126" w:rsidRDefault="00750FCD" w:rsidP="00401419">
      <w:pPr>
        <w:rPr>
          <w:rFonts w:cstheme="minorHAnsi"/>
          <w:b/>
          <w:bCs/>
          <w:color w:val="005FD2"/>
          <w:sz w:val="52"/>
          <w:szCs w:val="52"/>
        </w:rPr>
      </w:pPr>
      <w:r w:rsidRPr="00C62126">
        <w:rPr>
          <w:rFonts w:cstheme="minorHAnsi"/>
          <w:b/>
          <w:bCs/>
          <w:color w:val="F79646" w:themeColor="accent6"/>
          <w:sz w:val="52"/>
          <w:szCs w:val="52"/>
        </w:rPr>
        <w:t>Aspect 3</w:t>
      </w:r>
      <w:r w:rsidR="00401419" w:rsidRPr="00C62126">
        <w:rPr>
          <w:rFonts w:cstheme="minorHAnsi"/>
          <w:b/>
          <w:bCs/>
          <w:color w:val="F79646" w:themeColor="accent6"/>
          <w:sz w:val="52"/>
          <w:szCs w:val="52"/>
        </w:rPr>
        <w:t>:</w:t>
      </w:r>
      <w:r w:rsidR="00401419" w:rsidRPr="00C62126">
        <w:rPr>
          <w:rFonts w:cstheme="minorHAnsi"/>
          <w:b/>
          <w:bCs/>
          <w:color w:val="005FD2"/>
          <w:sz w:val="52"/>
          <w:szCs w:val="52"/>
        </w:rPr>
        <w:t xml:space="preserve"> </w:t>
      </w:r>
      <w:r w:rsidRPr="00C62126">
        <w:rPr>
          <w:rFonts w:cstheme="minorHAnsi"/>
          <w:b/>
          <w:bCs/>
          <w:color w:val="005FD2"/>
          <w:sz w:val="52"/>
          <w:szCs w:val="52"/>
        </w:rPr>
        <w:t>Professional Learning</w:t>
      </w:r>
    </w:p>
    <w:tbl>
      <w:tblPr>
        <w:tblStyle w:val="TableGrid"/>
        <w:tblW w:w="0" w:type="auto"/>
        <w:tblLook w:val="04A0"/>
      </w:tblPr>
      <w:tblGrid>
        <w:gridCol w:w="1540"/>
        <w:gridCol w:w="1540"/>
        <w:gridCol w:w="1540"/>
        <w:gridCol w:w="1540"/>
        <w:gridCol w:w="1541"/>
        <w:gridCol w:w="1541"/>
      </w:tblGrid>
      <w:tr w:rsidR="00401419" w:rsidRPr="00C62126" w:rsidTr="00271D9D">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F79646" w:themeColor="accent6"/>
                <w:sz w:val="18"/>
                <w:szCs w:val="18"/>
              </w:rPr>
            </w:pPr>
            <w:r w:rsidRPr="00C62126">
              <w:rPr>
                <w:rFonts w:cstheme="minorHAnsi"/>
                <w:b/>
                <w:bCs/>
                <w:color w:val="F79646" w:themeColor="accent6"/>
                <w:sz w:val="18"/>
                <w:szCs w:val="18"/>
              </w:rPr>
              <w:t>1 Undeveloped</w:t>
            </w:r>
          </w:p>
        </w:tc>
        <w:tc>
          <w:tcPr>
            <w:tcW w:w="1540" w:type="dxa"/>
          </w:tcPr>
          <w:p w:rsidR="00401419" w:rsidRPr="00C62126" w:rsidRDefault="00401419" w:rsidP="00271D9D">
            <w:pPr>
              <w:rPr>
                <w:rFonts w:cstheme="minorHAnsi"/>
                <w:b/>
                <w:bCs/>
                <w:color w:val="F79646" w:themeColor="accent6"/>
                <w:sz w:val="18"/>
                <w:szCs w:val="18"/>
              </w:rPr>
            </w:pPr>
            <w:r w:rsidRPr="00C62126">
              <w:rPr>
                <w:rFonts w:cstheme="minorHAnsi"/>
                <w:b/>
                <w:bCs/>
                <w:color w:val="F79646" w:themeColor="accent6"/>
                <w:sz w:val="18"/>
                <w:szCs w:val="18"/>
              </w:rPr>
              <w:t>2 Developing</w:t>
            </w:r>
          </w:p>
        </w:tc>
        <w:tc>
          <w:tcPr>
            <w:tcW w:w="1540" w:type="dxa"/>
          </w:tcPr>
          <w:p w:rsidR="00401419" w:rsidRPr="00C62126" w:rsidRDefault="00401419" w:rsidP="00271D9D">
            <w:pPr>
              <w:rPr>
                <w:rFonts w:cstheme="minorHAnsi"/>
                <w:b/>
                <w:bCs/>
                <w:color w:val="F79646" w:themeColor="accent6"/>
                <w:sz w:val="18"/>
                <w:szCs w:val="18"/>
              </w:rPr>
            </w:pPr>
            <w:r w:rsidRPr="00C62126">
              <w:rPr>
                <w:rFonts w:cstheme="minorHAnsi"/>
                <w:b/>
                <w:bCs/>
                <w:color w:val="F79646" w:themeColor="accent6"/>
                <w:sz w:val="18"/>
                <w:szCs w:val="18"/>
              </w:rPr>
              <w:t>3 Functioning</w:t>
            </w:r>
          </w:p>
        </w:tc>
        <w:tc>
          <w:tcPr>
            <w:tcW w:w="1541" w:type="dxa"/>
          </w:tcPr>
          <w:p w:rsidR="00401419" w:rsidRPr="00C62126" w:rsidRDefault="00401419" w:rsidP="00271D9D">
            <w:pPr>
              <w:rPr>
                <w:rFonts w:cstheme="minorHAnsi"/>
                <w:b/>
                <w:bCs/>
                <w:color w:val="F79646" w:themeColor="accent6"/>
                <w:sz w:val="18"/>
                <w:szCs w:val="18"/>
              </w:rPr>
            </w:pPr>
            <w:r w:rsidRPr="00C62126">
              <w:rPr>
                <w:rFonts w:cstheme="minorHAnsi"/>
                <w:b/>
                <w:bCs/>
                <w:color w:val="F79646" w:themeColor="accent6"/>
                <w:sz w:val="18"/>
                <w:szCs w:val="18"/>
              </w:rPr>
              <w:t>4 Strategic</w:t>
            </w:r>
          </w:p>
        </w:tc>
        <w:tc>
          <w:tcPr>
            <w:tcW w:w="1541" w:type="dxa"/>
          </w:tcPr>
          <w:p w:rsidR="00401419" w:rsidRPr="00C62126" w:rsidRDefault="00401419" w:rsidP="00271D9D">
            <w:pPr>
              <w:rPr>
                <w:rFonts w:cstheme="minorHAnsi"/>
                <w:b/>
                <w:bCs/>
                <w:color w:val="F79646" w:themeColor="accent6"/>
                <w:sz w:val="18"/>
                <w:szCs w:val="18"/>
              </w:rPr>
            </w:pPr>
            <w:r w:rsidRPr="00C62126">
              <w:rPr>
                <w:rFonts w:cstheme="minorHAnsi"/>
                <w:b/>
                <w:bCs/>
                <w:color w:val="F79646" w:themeColor="accent6"/>
                <w:sz w:val="18"/>
                <w:szCs w:val="18"/>
              </w:rPr>
              <w:t>Embedded</w:t>
            </w:r>
          </w:p>
        </w:tc>
      </w:tr>
      <w:tr w:rsidR="00401419" w:rsidRPr="00C62126" w:rsidTr="004C31D0">
        <w:tc>
          <w:tcPr>
            <w:tcW w:w="1540" w:type="dxa"/>
          </w:tcPr>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3-1 Identifying individual staff capabilities</w:t>
            </w:r>
          </w:p>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and whole site ICT professional</w:t>
            </w:r>
          </w:p>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learning needs</w:t>
            </w:r>
          </w:p>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1" w:type="dxa"/>
            <w:shd w:val="clear" w:color="auto" w:fill="auto"/>
          </w:tcPr>
          <w:p w:rsidR="00401419" w:rsidRPr="00C62126" w:rsidRDefault="00401419" w:rsidP="00271D9D">
            <w:pPr>
              <w:rPr>
                <w:rFonts w:cstheme="minorHAnsi"/>
                <w:b/>
                <w:bCs/>
                <w:color w:val="005FD2"/>
                <w:sz w:val="18"/>
                <w:szCs w:val="18"/>
              </w:rPr>
            </w:pPr>
          </w:p>
        </w:tc>
        <w:tc>
          <w:tcPr>
            <w:tcW w:w="1541" w:type="dxa"/>
            <w:shd w:val="clear" w:color="auto" w:fill="7F7F7F" w:themeFill="text1" w:themeFillTint="80"/>
          </w:tcPr>
          <w:p w:rsidR="00401419" w:rsidRPr="00C62126" w:rsidRDefault="00401419" w:rsidP="00271D9D">
            <w:pPr>
              <w:rPr>
                <w:rFonts w:cstheme="minorHAnsi"/>
                <w:b/>
                <w:bCs/>
                <w:color w:val="005FD2"/>
                <w:sz w:val="18"/>
                <w:szCs w:val="18"/>
              </w:rPr>
            </w:pPr>
          </w:p>
        </w:tc>
      </w:tr>
      <w:tr w:rsidR="00401419" w:rsidRPr="00C62126" w:rsidTr="005D4759">
        <w:tc>
          <w:tcPr>
            <w:tcW w:w="1540" w:type="dxa"/>
          </w:tcPr>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3-2 Planning to meet site and</w:t>
            </w:r>
          </w:p>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individual needs</w:t>
            </w:r>
          </w:p>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1" w:type="dxa"/>
          </w:tcPr>
          <w:p w:rsidR="00401419" w:rsidRPr="00C62126" w:rsidRDefault="00401419" w:rsidP="00271D9D">
            <w:pPr>
              <w:rPr>
                <w:rFonts w:cstheme="minorHAnsi"/>
                <w:b/>
                <w:bCs/>
                <w:color w:val="005FD2"/>
                <w:sz w:val="18"/>
                <w:szCs w:val="18"/>
              </w:rPr>
            </w:pPr>
          </w:p>
        </w:tc>
        <w:tc>
          <w:tcPr>
            <w:tcW w:w="1541" w:type="dxa"/>
            <w:shd w:val="clear" w:color="auto" w:fill="7F7F7F" w:themeFill="text1" w:themeFillTint="80"/>
          </w:tcPr>
          <w:p w:rsidR="00401419" w:rsidRPr="00C62126" w:rsidRDefault="00401419" w:rsidP="00271D9D">
            <w:pPr>
              <w:rPr>
                <w:rFonts w:cstheme="minorHAnsi"/>
                <w:b/>
                <w:bCs/>
                <w:color w:val="005FD2"/>
                <w:sz w:val="18"/>
                <w:szCs w:val="18"/>
              </w:rPr>
            </w:pPr>
          </w:p>
        </w:tc>
      </w:tr>
      <w:tr w:rsidR="00401419" w:rsidRPr="00C62126" w:rsidTr="005D4759">
        <w:tc>
          <w:tcPr>
            <w:tcW w:w="1540" w:type="dxa"/>
          </w:tcPr>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3-3 Range and quality of professional</w:t>
            </w:r>
          </w:p>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learning opportunities</w:t>
            </w:r>
          </w:p>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1" w:type="dxa"/>
          </w:tcPr>
          <w:p w:rsidR="00401419" w:rsidRPr="00C62126" w:rsidRDefault="00401419" w:rsidP="00271D9D">
            <w:pPr>
              <w:rPr>
                <w:rFonts w:cstheme="minorHAnsi"/>
                <w:b/>
                <w:bCs/>
                <w:color w:val="005FD2"/>
                <w:sz w:val="18"/>
                <w:szCs w:val="18"/>
              </w:rPr>
            </w:pPr>
          </w:p>
        </w:tc>
        <w:tc>
          <w:tcPr>
            <w:tcW w:w="1541" w:type="dxa"/>
            <w:shd w:val="clear" w:color="auto" w:fill="7F7F7F" w:themeFill="text1" w:themeFillTint="80"/>
          </w:tcPr>
          <w:p w:rsidR="00401419" w:rsidRPr="00C62126" w:rsidRDefault="00401419" w:rsidP="00271D9D">
            <w:pPr>
              <w:rPr>
                <w:rFonts w:cstheme="minorHAnsi"/>
                <w:b/>
                <w:bCs/>
                <w:color w:val="005FD2"/>
                <w:sz w:val="18"/>
                <w:szCs w:val="18"/>
              </w:rPr>
            </w:pPr>
          </w:p>
        </w:tc>
      </w:tr>
      <w:tr w:rsidR="00401419" w:rsidRPr="00C62126" w:rsidTr="005D4759">
        <w:trPr>
          <w:trHeight w:val="89"/>
        </w:trPr>
        <w:tc>
          <w:tcPr>
            <w:tcW w:w="1540" w:type="dxa"/>
          </w:tcPr>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3-4 Coaching, mentoring and sharing</w:t>
            </w:r>
          </w:p>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effective practice</w:t>
            </w:r>
          </w:p>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1" w:type="dxa"/>
          </w:tcPr>
          <w:p w:rsidR="00401419" w:rsidRPr="00C62126" w:rsidRDefault="00401419" w:rsidP="00271D9D">
            <w:pPr>
              <w:rPr>
                <w:rFonts w:cstheme="minorHAnsi"/>
                <w:b/>
                <w:bCs/>
                <w:color w:val="005FD2"/>
                <w:sz w:val="18"/>
                <w:szCs w:val="18"/>
              </w:rPr>
            </w:pPr>
          </w:p>
        </w:tc>
        <w:tc>
          <w:tcPr>
            <w:tcW w:w="1541" w:type="dxa"/>
            <w:shd w:val="clear" w:color="auto" w:fill="7F7F7F" w:themeFill="text1" w:themeFillTint="80"/>
          </w:tcPr>
          <w:p w:rsidR="00401419" w:rsidRPr="00C62126" w:rsidRDefault="00401419" w:rsidP="00271D9D">
            <w:pPr>
              <w:rPr>
                <w:rFonts w:cstheme="minorHAnsi"/>
                <w:b/>
                <w:bCs/>
                <w:color w:val="005FD2"/>
                <w:sz w:val="18"/>
                <w:szCs w:val="18"/>
              </w:rPr>
            </w:pPr>
          </w:p>
        </w:tc>
      </w:tr>
      <w:tr w:rsidR="00401419" w:rsidRPr="00C62126" w:rsidTr="005D4759">
        <w:tc>
          <w:tcPr>
            <w:tcW w:w="1540" w:type="dxa"/>
          </w:tcPr>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3-5 Monitoring and evaluation of</w:t>
            </w:r>
          </w:p>
          <w:p w:rsidR="00750FCD" w:rsidRPr="00C62126" w:rsidRDefault="00750FCD" w:rsidP="00750FCD">
            <w:pPr>
              <w:autoSpaceDE w:val="0"/>
              <w:autoSpaceDN w:val="0"/>
              <w:adjustRightInd w:val="0"/>
              <w:rPr>
                <w:rFonts w:cstheme="minorHAnsi"/>
                <w:b/>
                <w:bCs/>
                <w:color w:val="005FD2"/>
                <w:sz w:val="18"/>
                <w:szCs w:val="18"/>
              </w:rPr>
            </w:pPr>
            <w:r w:rsidRPr="00C62126">
              <w:rPr>
                <w:rFonts w:cstheme="minorHAnsi"/>
                <w:b/>
                <w:bCs/>
                <w:color w:val="005FD2"/>
                <w:sz w:val="18"/>
                <w:szCs w:val="18"/>
              </w:rPr>
              <w:t>professional learning</w:t>
            </w:r>
          </w:p>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0" w:type="dxa"/>
          </w:tcPr>
          <w:p w:rsidR="00401419" w:rsidRPr="00C62126" w:rsidRDefault="00401419" w:rsidP="00271D9D">
            <w:pPr>
              <w:rPr>
                <w:rFonts w:cstheme="minorHAnsi"/>
                <w:b/>
                <w:bCs/>
                <w:color w:val="005FD2"/>
                <w:sz w:val="18"/>
                <w:szCs w:val="18"/>
              </w:rPr>
            </w:pPr>
          </w:p>
        </w:tc>
        <w:tc>
          <w:tcPr>
            <w:tcW w:w="1541" w:type="dxa"/>
          </w:tcPr>
          <w:p w:rsidR="00401419" w:rsidRPr="00C62126" w:rsidRDefault="00401419" w:rsidP="00271D9D">
            <w:pPr>
              <w:rPr>
                <w:rFonts w:cstheme="minorHAnsi"/>
                <w:b/>
                <w:bCs/>
                <w:color w:val="005FD2"/>
                <w:sz w:val="18"/>
                <w:szCs w:val="18"/>
              </w:rPr>
            </w:pPr>
          </w:p>
        </w:tc>
        <w:tc>
          <w:tcPr>
            <w:tcW w:w="1541" w:type="dxa"/>
            <w:shd w:val="clear" w:color="auto" w:fill="7F7F7F" w:themeFill="text1" w:themeFillTint="80"/>
          </w:tcPr>
          <w:p w:rsidR="00401419" w:rsidRPr="00C62126" w:rsidRDefault="00401419" w:rsidP="00271D9D">
            <w:pPr>
              <w:rPr>
                <w:rFonts w:cstheme="minorHAnsi"/>
                <w:b/>
                <w:bCs/>
                <w:color w:val="005FD2"/>
                <w:sz w:val="18"/>
                <w:szCs w:val="18"/>
              </w:rPr>
            </w:pPr>
          </w:p>
        </w:tc>
      </w:tr>
    </w:tbl>
    <w:p w:rsidR="004C31D0" w:rsidRDefault="004C31D0" w:rsidP="00750FCD">
      <w:pPr>
        <w:rPr>
          <w:rFonts w:ascii="Univers-CondensedLight" w:hAnsi="Univers-CondensedLight" w:cs="Univers-CondensedLight"/>
          <w:sz w:val="20"/>
          <w:szCs w:val="20"/>
        </w:rPr>
      </w:pPr>
    </w:p>
    <w:p w:rsidR="00C62126" w:rsidRDefault="00C62126" w:rsidP="00750FCD">
      <w:pPr>
        <w:rPr>
          <w:rFonts w:ascii="Univers-CondensedLight" w:hAnsi="Univers-CondensedLight" w:cs="Univers-CondensedLight"/>
          <w:sz w:val="20"/>
          <w:szCs w:val="20"/>
        </w:rPr>
      </w:pPr>
    </w:p>
    <w:p w:rsidR="005D4759" w:rsidRPr="00C62126" w:rsidRDefault="00C62126" w:rsidP="00750FCD">
      <w:pPr>
        <w:rPr>
          <w:rFonts w:ascii="Arial" w:hAnsi="Arial" w:cs="Arial"/>
        </w:rPr>
      </w:pPr>
      <w:r w:rsidRPr="00C62126">
        <w:rPr>
          <w:rFonts w:ascii="Arial" w:hAnsi="Arial" w:cs="Arial"/>
          <w:b/>
        </w:rPr>
        <w:t>Evaluation</w:t>
      </w:r>
      <w:proofErr w:type="gramStart"/>
      <w:r w:rsidRPr="00C62126">
        <w:rPr>
          <w:rFonts w:ascii="Arial" w:hAnsi="Arial" w:cs="Arial"/>
          <w:b/>
        </w:rPr>
        <w:t>:</w:t>
      </w:r>
      <w:proofErr w:type="gramEnd"/>
      <w:r w:rsidR="004C31D0" w:rsidRPr="00C62126">
        <w:rPr>
          <w:rFonts w:ascii="Arial" w:hAnsi="Arial" w:cs="Arial"/>
        </w:rPr>
        <w:br/>
      </w:r>
      <w:r w:rsidR="00F44253" w:rsidRPr="00C62126">
        <w:rPr>
          <w:rFonts w:ascii="Arial" w:hAnsi="Arial" w:cs="Arial"/>
        </w:rPr>
        <w:t>Professional learning needs are closely linked to the site’s ICT strategic priorities.</w:t>
      </w:r>
      <w:r w:rsidR="004C31D0" w:rsidRPr="00C62126">
        <w:rPr>
          <w:rFonts w:ascii="Arial" w:hAnsi="Arial" w:cs="Arial"/>
        </w:rPr>
        <w:t xml:space="preserve"> Leadership provide opportunities for staff </w:t>
      </w:r>
      <w:r>
        <w:rPr>
          <w:rFonts w:ascii="Arial" w:hAnsi="Arial" w:cs="Arial"/>
        </w:rPr>
        <w:t xml:space="preserve">to engage in ICT development and training </w:t>
      </w:r>
      <w:r w:rsidR="004C31D0" w:rsidRPr="00C62126">
        <w:rPr>
          <w:rFonts w:ascii="Arial" w:hAnsi="Arial" w:cs="Arial"/>
        </w:rPr>
        <w:t>during whole school professional development time. Furthermore, their support is also evident in terms of releasing and paying for staff to further develop their ICT skills and knowledge.</w:t>
      </w:r>
      <w:r w:rsidR="005D4759" w:rsidRPr="00C62126">
        <w:rPr>
          <w:rFonts w:ascii="Arial" w:hAnsi="Arial" w:cs="Arial"/>
        </w:rPr>
        <w:t xml:space="preserve"> There are a range of key ICT teachers across a range of curriculum areas, both within the Primary and Secondary sector. </w:t>
      </w:r>
    </w:p>
    <w:p w:rsidR="00704B34" w:rsidRPr="00C62126" w:rsidRDefault="00704B34" w:rsidP="00704B34">
      <w:pPr>
        <w:rPr>
          <w:rFonts w:cstheme="minorHAnsi"/>
          <w:b/>
          <w:bCs/>
          <w:color w:val="005FD2"/>
          <w:sz w:val="52"/>
          <w:szCs w:val="52"/>
        </w:rPr>
      </w:pPr>
      <w:r w:rsidRPr="00C62126">
        <w:rPr>
          <w:rFonts w:cstheme="minorHAnsi"/>
          <w:b/>
          <w:bCs/>
          <w:color w:val="F79646" w:themeColor="accent6"/>
          <w:sz w:val="52"/>
          <w:szCs w:val="52"/>
        </w:rPr>
        <w:t>Aspect 4:</w:t>
      </w:r>
      <w:r w:rsidRPr="00C62126">
        <w:rPr>
          <w:rFonts w:cstheme="minorHAnsi"/>
          <w:b/>
          <w:bCs/>
          <w:color w:val="005FD2"/>
          <w:sz w:val="52"/>
          <w:szCs w:val="52"/>
        </w:rPr>
        <w:t xml:space="preserve"> Administration</w:t>
      </w:r>
    </w:p>
    <w:tbl>
      <w:tblPr>
        <w:tblStyle w:val="TableGrid"/>
        <w:tblW w:w="0" w:type="auto"/>
        <w:tblLook w:val="04A0"/>
      </w:tblPr>
      <w:tblGrid>
        <w:gridCol w:w="1540"/>
        <w:gridCol w:w="1540"/>
        <w:gridCol w:w="1540"/>
        <w:gridCol w:w="1540"/>
        <w:gridCol w:w="1541"/>
        <w:gridCol w:w="1541"/>
      </w:tblGrid>
      <w:tr w:rsidR="00704B34" w:rsidRPr="00C62126" w:rsidTr="00271D9D">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F79646" w:themeColor="accent6"/>
                <w:sz w:val="20"/>
                <w:szCs w:val="20"/>
              </w:rPr>
            </w:pPr>
            <w:r w:rsidRPr="00C62126">
              <w:rPr>
                <w:rFonts w:cstheme="minorHAnsi"/>
                <w:b/>
                <w:bCs/>
                <w:color w:val="F79646" w:themeColor="accent6"/>
                <w:sz w:val="20"/>
                <w:szCs w:val="20"/>
              </w:rPr>
              <w:t>1 Undeveloped</w:t>
            </w:r>
          </w:p>
        </w:tc>
        <w:tc>
          <w:tcPr>
            <w:tcW w:w="1540" w:type="dxa"/>
          </w:tcPr>
          <w:p w:rsidR="00704B34" w:rsidRPr="00C62126" w:rsidRDefault="00704B34" w:rsidP="00271D9D">
            <w:pPr>
              <w:rPr>
                <w:rFonts w:cstheme="minorHAnsi"/>
                <w:b/>
                <w:bCs/>
                <w:color w:val="F79646" w:themeColor="accent6"/>
                <w:sz w:val="20"/>
                <w:szCs w:val="20"/>
              </w:rPr>
            </w:pPr>
            <w:r w:rsidRPr="00C62126">
              <w:rPr>
                <w:rFonts w:cstheme="minorHAnsi"/>
                <w:b/>
                <w:bCs/>
                <w:color w:val="F79646" w:themeColor="accent6"/>
                <w:sz w:val="20"/>
                <w:szCs w:val="20"/>
              </w:rPr>
              <w:t>2 Developing</w:t>
            </w:r>
          </w:p>
        </w:tc>
        <w:tc>
          <w:tcPr>
            <w:tcW w:w="1540" w:type="dxa"/>
          </w:tcPr>
          <w:p w:rsidR="00704B34" w:rsidRPr="00C62126" w:rsidRDefault="00704B34" w:rsidP="00271D9D">
            <w:pPr>
              <w:rPr>
                <w:rFonts w:cstheme="minorHAnsi"/>
                <w:b/>
                <w:bCs/>
                <w:color w:val="F79646" w:themeColor="accent6"/>
                <w:sz w:val="20"/>
                <w:szCs w:val="20"/>
              </w:rPr>
            </w:pPr>
            <w:r w:rsidRPr="00C62126">
              <w:rPr>
                <w:rFonts w:cstheme="minorHAnsi"/>
                <w:b/>
                <w:bCs/>
                <w:color w:val="F79646" w:themeColor="accent6"/>
                <w:sz w:val="20"/>
                <w:szCs w:val="20"/>
              </w:rPr>
              <w:t>3 Functioning</w:t>
            </w:r>
          </w:p>
        </w:tc>
        <w:tc>
          <w:tcPr>
            <w:tcW w:w="1541" w:type="dxa"/>
          </w:tcPr>
          <w:p w:rsidR="00704B34" w:rsidRPr="00C62126" w:rsidRDefault="00704B34" w:rsidP="00271D9D">
            <w:pPr>
              <w:rPr>
                <w:rFonts w:cstheme="minorHAnsi"/>
                <w:b/>
                <w:bCs/>
                <w:color w:val="F79646" w:themeColor="accent6"/>
                <w:sz w:val="20"/>
                <w:szCs w:val="20"/>
              </w:rPr>
            </w:pPr>
            <w:r w:rsidRPr="00C62126">
              <w:rPr>
                <w:rFonts w:cstheme="minorHAnsi"/>
                <w:b/>
                <w:bCs/>
                <w:color w:val="F79646" w:themeColor="accent6"/>
                <w:sz w:val="20"/>
                <w:szCs w:val="20"/>
              </w:rPr>
              <w:t>4 Strategic</w:t>
            </w:r>
          </w:p>
        </w:tc>
        <w:tc>
          <w:tcPr>
            <w:tcW w:w="1541" w:type="dxa"/>
          </w:tcPr>
          <w:p w:rsidR="00704B34" w:rsidRPr="00C62126" w:rsidRDefault="00704B34" w:rsidP="00271D9D">
            <w:pPr>
              <w:rPr>
                <w:rFonts w:cstheme="minorHAnsi"/>
                <w:b/>
                <w:bCs/>
                <w:color w:val="F79646" w:themeColor="accent6"/>
                <w:sz w:val="20"/>
                <w:szCs w:val="20"/>
              </w:rPr>
            </w:pPr>
            <w:r w:rsidRPr="00C62126">
              <w:rPr>
                <w:rFonts w:cstheme="minorHAnsi"/>
                <w:b/>
                <w:bCs/>
                <w:color w:val="F79646" w:themeColor="accent6"/>
                <w:sz w:val="20"/>
                <w:szCs w:val="20"/>
              </w:rPr>
              <w:t>Embedded</w:t>
            </w:r>
          </w:p>
        </w:tc>
      </w:tr>
      <w:tr w:rsidR="00704B34" w:rsidRPr="00C62126" w:rsidTr="005D4759">
        <w:tc>
          <w:tcPr>
            <w:tcW w:w="1540" w:type="dxa"/>
          </w:tcPr>
          <w:p w:rsidR="00704B34" w:rsidRPr="00C62126" w:rsidRDefault="00704B34" w:rsidP="00271D9D">
            <w:pPr>
              <w:rPr>
                <w:rFonts w:cstheme="minorHAnsi"/>
                <w:b/>
                <w:bCs/>
                <w:color w:val="005FD2"/>
                <w:sz w:val="20"/>
                <w:szCs w:val="20"/>
              </w:rPr>
            </w:pPr>
            <w:r w:rsidRPr="00C62126">
              <w:rPr>
                <w:rFonts w:cstheme="minorHAnsi"/>
                <w:b/>
                <w:bCs/>
                <w:color w:val="005FD2"/>
                <w:sz w:val="20"/>
                <w:szCs w:val="20"/>
              </w:rPr>
              <w:t xml:space="preserve">4-1 Connecting vision, systems and practice </w:t>
            </w: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r>
      <w:tr w:rsidR="00704B34" w:rsidRPr="00C62126" w:rsidTr="005D4759">
        <w:tc>
          <w:tcPr>
            <w:tcW w:w="1540" w:type="dxa"/>
          </w:tcPr>
          <w:p w:rsidR="00704B34" w:rsidRPr="00C62126" w:rsidRDefault="00704B34" w:rsidP="00704B34">
            <w:pPr>
              <w:autoSpaceDE w:val="0"/>
              <w:autoSpaceDN w:val="0"/>
              <w:adjustRightInd w:val="0"/>
              <w:rPr>
                <w:rFonts w:cstheme="minorHAnsi"/>
                <w:b/>
                <w:bCs/>
                <w:color w:val="005FD2"/>
                <w:sz w:val="20"/>
                <w:szCs w:val="20"/>
              </w:rPr>
            </w:pPr>
            <w:r w:rsidRPr="00C62126">
              <w:rPr>
                <w:rFonts w:cstheme="minorHAnsi"/>
                <w:b/>
                <w:bCs/>
                <w:color w:val="005FD2"/>
                <w:sz w:val="20"/>
                <w:szCs w:val="20"/>
              </w:rPr>
              <w:t>4-2 Sustainability</w:t>
            </w:r>
          </w:p>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r>
      <w:tr w:rsidR="00704B34" w:rsidRPr="00C62126" w:rsidTr="005D4759">
        <w:tc>
          <w:tcPr>
            <w:tcW w:w="1540" w:type="dxa"/>
          </w:tcPr>
          <w:p w:rsidR="00704B34" w:rsidRPr="00C62126" w:rsidRDefault="00704B34" w:rsidP="00271D9D">
            <w:pPr>
              <w:rPr>
                <w:rFonts w:cstheme="minorHAnsi"/>
                <w:b/>
                <w:bCs/>
                <w:color w:val="005FD2"/>
                <w:sz w:val="20"/>
                <w:szCs w:val="20"/>
              </w:rPr>
            </w:pPr>
            <w:r w:rsidRPr="00C62126">
              <w:rPr>
                <w:rFonts w:cstheme="minorHAnsi"/>
                <w:b/>
                <w:bCs/>
                <w:color w:val="005FD2"/>
                <w:sz w:val="20"/>
                <w:szCs w:val="20"/>
              </w:rPr>
              <w:t xml:space="preserve">4-3 Use of management information systems </w:t>
            </w: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r>
      <w:tr w:rsidR="00704B34" w:rsidRPr="00C62126" w:rsidTr="005D4759">
        <w:trPr>
          <w:trHeight w:val="89"/>
        </w:trPr>
        <w:tc>
          <w:tcPr>
            <w:tcW w:w="1540" w:type="dxa"/>
          </w:tcPr>
          <w:p w:rsidR="00704B34" w:rsidRPr="00C62126" w:rsidRDefault="00704B34" w:rsidP="00704B34">
            <w:pPr>
              <w:autoSpaceDE w:val="0"/>
              <w:autoSpaceDN w:val="0"/>
              <w:adjustRightInd w:val="0"/>
              <w:rPr>
                <w:rFonts w:cstheme="minorHAnsi"/>
                <w:b/>
                <w:bCs/>
                <w:color w:val="005FD2"/>
                <w:sz w:val="20"/>
                <w:szCs w:val="20"/>
              </w:rPr>
            </w:pPr>
            <w:r w:rsidRPr="00C62126">
              <w:rPr>
                <w:rFonts w:cstheme="minorHAnsi"/>
                <w:b/>
                <w:bCs/>
                <w:color w:val="005FD2"/>
                <w:sz w:val="20"/>
                <w:szCs w:val="20"/>
              </w:rPr>
              <w:t>4-4 Using ICT for assessment and reporting</w:t>
            </w:r>
          </w:p>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r>
      <w:tr w:rsidR="00704B34" w:rsidRPr="00C62126" w:rsidTr="005D4759">
        <w:tc>
          <w:tcPr>
            <w:tcW w:w="1540" w:type="dxa"/>
          </w:tcPr>
          <w:p w:rsidR="00704B34" w:rsidRPr="00C62126" w:rsidRDefault="00704B34" w:rsidP="00704B34">
            <w:pPr>
              <w:autoSpaceDE w:val="0"/>
              <w:autoSpaceDN w:val="0"/>
              <w:adjustRightInd w:val="0"/>
              <w:rPr>
                <w:rFonts w:cstheme="minorHAnsi"/>
                <w:b/>
                <w:bCs/>
                <w:color w:val="005FD2"/>
                <w:sz w:val="20"/>
                <w:szCs w:val="20"/>
              </w:rPr>
            </w:pPr>
            <w:r w:rsidRPr="00C62126">
              <w:rPr>
                <w:rFonts w:cstheme="minorHAnsi"/>
                <w:b/>
                <w:bCs/>
                <w:color w:val="005FD2"/>
                <w:sz w:val="20"/>
                <w:szCs w:val="20"/>
              </w:rPr>
              <w:t>4-5 Communication systems</w:t>
            </w:r>
          </w:p>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r>
      <w:tr w:rsidR="00704B34" w:rsidRPr="00C62126" w:rsidTr="005D4759">
        <w:tc>
          <w:tcPr>
            <w:tcW w:w="1540" w:type="dxa"/>
          </w:tcPr>
          <w:p w:rsidR="00704B34" w:rsidRPr="00C62126" w:rsidRDefault="00704B34" w:rsidP="00704B34">
            <w:pPr>
              <w:autoSpaceDE w:val="0"/>
              <w:autoSpaceDN w:val="0"/>
              <w:adjustRightInd w:val="0"/>
              <w:rPr>
                <w:rFonts w:cstheme="minorHAnsi"/>
                <w:b/>
                <w:bCs/>
                <w:color w:val="005FD2"/>
                <w:sz w:val="20"/>
                <w:szCs w:val="20"/>
              </w:rPr>
            </w:pPr>
            <w:r w:rsidRPr="00C62126">
              <w:rPr>
                <w:rFonts w:cstheme="minorHAnsi"/>
                <w:b/>
                <w:bCs/>
                <w:color w:val="005FD2"/>
                <w:sz w:val="20"/>
                <w:szCs w:val="20"/>
              </w:rPr>
              <w:t>4-6 Security and safety of users</w:t>
            </w:r>
          </w:p>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r>
      <w:tr w:rsidR="00704B34" w:rsidRPr="00C62126" w:rsidTr="005D4759">
        <w:tc>
          <w:tcPr>
            <w:tcW w:w="1540" w:type="dxa"/>
          </w:tcPr>
          <w:p w:rsidR="00704B34" w:rsidRPr="00C62126" w:rsidRDefault="00704B34" w:rsidP="00704B34">
            <w:pPr>
              <w:autoSpaceDE w:val="0"/>
              <w:autoSpaceDN w:val="0"/>
              <w:adjustRightInd w:val="0"/>
              <w:rPr>
                <w:rFonts w:cstheme="minorHAnsi"/>
                <w:b/>
                <w:bCs/>
                <w:color w:val="005FD2"/>
                <w:sz w:val="20"/>
                <w:szCs w:val="20"/>
              </w:rPr>
            </w:pPr>
            <w:r w:rsidRPr="00C62126">
              <w:rPr>
                <w:rFonts w:cstheme="minorHAnsi"/>
                <w:b/>
                <w:bCs/>
                <w:color w:val="005FD2"/>
                <w:sz w:val="20"/>
                <w:szCs w:val="20"/>
              </w:rPr>
              <w:t>4-7 Use of achievement data</w:t>
            </w:r>
          </w:p>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r>
      <w:tr w:rsidR="00704B34" w:rsidRPr="00C62126" w:rsidTr="005D4759">
        <w:tc>
          <w:tcPr>
            <w:tcW w:w="1540" w:type="dxa"/>
          </w:tcPr>
          <w:p w:rsidR="00704B34" w:rsidRPr="00C62126" w:rsidRDefault="00704B34" w:rsidP="00704B34">
            <w:pPr>
              <w:rPr>
                <w:rFonts w:cstheme="minorHAnsi"/>
                <w:sz w:val="20"/>
                <w:szCs w:val="20"/>
              </w:rPr>
            </w:pPr>
            <w:r w:rsidRPr="00C62126">
              <w:rPr>
                <w:rFonts w:cstheme="minorHAnsi"/>
                <w:b/>
                <w:bCs/>
                <w:color w:val="005FD2"/>
                <w:sz w:val="20"/>
                <w:szCs w:val="20"/>
              </w:rPr>
              <w:t>4-8 Data protection and records management</w:t>
            </w:r>
          </w:p>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0" w:type="dxa"/>
          </w:tcPr>
          <w:p w:rsidR="00704B34" w:rsidRPr="00C62126" w:rsidRDefault="00704B34" w:rsidP="00271D9D">
            <w:pPr>
              <w:rPr>
                <w:rFonts w:cstheme="minorHAnsi"/>
                <w:b/>
                <w:bCs/>
                <w:color w:val="005FD2"/>
                <w:sz w:val="20"/>
                <w:szCs w:val="20"/>
              </w:rPr>
            </w:pPr>
          </w:p>
        </w:tc>
        <w:tc>
          <w:tcPr>
            <w:tcW w:w="1541" w:type="dxa"/>
          </w:tcPr>
          <w:p w:rsidR="00704B34" w:rsidRPr="00C62126" w:rsidRDefault="00704B34" w:rsidP="00271D9D">
            <w:pPr>
              <w:rPr>
                <w:rFonts w:cstheme="minorHAnsi"/>
                <w:b/>
                <w:bCs/>
                <w:color w:val="005FD2"/>
                <w:sz w:val="20"/>
                <w:szCs w:val="20"/>
              </w:rPr>
            </w:pPr>
          </w:p>
        </w:tc>
        <w:tc>
          <w:tcPr>
            <w:tcW w:w="1541" w:type="dxa"/>
            <w:shd w:val="clear" w:color="auto" w:fill="7F7F7F" w:themeFill="text1" w:themeFillTint="80"/>
          </w:tcPr>
          <w:p w:rsidR="00704B34" w:rsidRPr="00C62126" w:rsidRDefault="00704B34" w:rsidP="00271D9D">
            <w:pPr>
              <w:rPr>
                <w:rFonts w:cstheme="minorHAnsi"/>
                <w:b/>
                <w:bCs/>
                <w:color w:val="005FD2"/>
                <w:sz w:val="20"/>
                <w:szCs w:val="20"/>
              </w:rPr>
            </w:pPr>
          </w:p>
        </w:tc>
      </w:tr>
    </w:tbl>
    <w:p w:rsidR="00704B34" w:rsidRDefault="00704B34" w:rsidP="00750FCD">
      <w:pPr>
        <w:rPr>
          <w:rFonts w:cstheme="minorHAnsi"/>
        </w:rPr>
      </w:pPr>
    </w:p>
    <w:p w:rsidR="005D4759" w:rsidRDefault="00C62126" w:rsidP="00C2557D">
      <w:pPr>
        <w:autoSpaceDE w:val="0"/>
        <w:autoSpaceDN w:val="0"/>
        <w:adjustRightInd w:val="0"/>
        <w:spacing w:after="0" w:line="240" w:lineRule="auto"/>
        <w:rPr>
          <w:rFonts w:ascii="Arial" w:hAnsi="Arial" w:cs="Arial"/>
        </w:rPr>
      </w:pPr>
      <w:r w:rsidRPr="00C62126">
        <w:rPr>
          <w:rFonts w:ascii="Arial" w:hAnsi="Arial" w:cs="Arial"/>
          <w:b/>
        </w:rPr>
        <w:t>Evaluation</w:t>
      </w:r>
      <w:proofErr w:type="gramStart"/>
      <w:r w:rsidRPr="00C62126">
        <w:rPr>
          <w:rFonts w:ascii="Arial" w:hAnsi="Arial" w:cs="Arial"/>
          <w:b/>
        </w:rPr>
        <w:t>:</w:t>
      </w:r>
      <w:proofErr w:type="gramEnd"/>
      <w:r>
        <w:rPr>
          <w:rFonts w:ascii="Arial" w:hAnsi="Arial" w:cs="Arial"/>
        </w:rPr>
        <w:br/>
      </w:r>
      <w:r w:rsidR="005D4759" w:rsidRPr="00C62126">
        <w:rPr>
          <w:rFonts w:ascii="Arial" w:hAnsi="Arial" w:cs="Arial"/>
        </w:rPr>
        <w:t>The site has a fully integrated ma</w:t>
      </w:r>
      <w:r>
        <w:rPr>
          <w:rFonts w:ascii="Arial" w:hAnsi="Arial" w:cs="Arial"/>
        </w:rPr>
        <w:t>nagement information system,</w:t>
      </w:r>
      <w:r w:rsidR="005D4759" w:rsidRPr="00C62126">
        <w:rPr>
          <w:rFonts w:ascii="Arial" w:hAnsi="Arial" w:cs="Arial"/>
        </w:rPr>
        <w:t xml:space="preserve"> of which is subject to regular review and</w:t>
      </w:r>
      <w:r w:rsidR="00C2557D" w:rsidRPr="00C62126">
        <w:rPr>
          <w:rFonts w:ascii="Arial" w:hAnsi="Arial" w:cs="Arial"/>
        </w:rPr>
        <w:t xml:space="preserve"> </w:t>
      </w:r>
      <w:r w:rsidR="005D4759" w:rsidRPr="00C62126">
        <w:rPr>
          <w:rFonts w:ascii="Arial" w:hAnsi="Arial" w:cs="Arial"/>
        </w:rPr>
        <w:t>improvement. This system is available to all staff across the site, which significantly improves the management of the site.</w:t>
      </w:r>
    </w:p>
    <w:p w:rsidR="00C62126" w:rsidRDefault="00C62126" w:rsidP="00C2557D">
      <w:pPr>
        <w:autoSpaceDE w:val="0"/>
        <w:autoSpaceDN w:val="0"/>
        <w:adjustRightInd w:val="0"/>
        <w:spacing w:after="0" w:line="240" w:lineRule="auto"/>
        <w:rPr>
          <w:rFonts w:ascii="Arial" w:hAnsi="Arial" w:cs="Arial"/>
        </w:rPr>
      </w:pPr>
    </w:p>
    <w:p w:rsidR="00C62126" w:rsidRDefault="00C62126" w:rsidP="00C2557D">
      <w:pPr>
        <w:autoSpaceDE w:val="0"/>
        <w:autoSpaceDN w:val="0"/>
        <w:adjustRightInd w:val="0"/>
        <w:spacing w:after="0" w:line="240" w:lineRule="auto"/>
        <w:rPr>
          <w:rFonts w:ascii="Arial" w:hAnsi="Arial" w:cs="Arial"/>
        </w:rPr>
      </w:pPr>
    </w:p>
    <w:p w:rsidR="00C62126" w:rsidRDefault="00C62126" w:rsidP="00C2557D">
      <w:pPr>
        <w:autoSpaceDE w:val="0"/>
        <w:autoSpaceDN w:val="0"/>
        <w:adjustRightInd w:val="0"/>
        <w:spacing w:after="0" w:line="240" w:lineRule="auto"/>
        <w:rPr>
          <w:rFonts w:ascii="Arial" w:hAnsi="Arial" w:cs="Arial"/>
        </w:rPr>
      </w:pPr>
    </w:p>
    <w:p w:rsidR="00C62126" w:rsidRDefault="00C62126" w:rsidP="00C2557D">
      <w:pPr>
        <w:autoSpaceDE w:val="0"/>
        <w:autoSpaceDN w:val="0"/>
        <w:adjustRightInd w:val="0"/>
        <w:spacing w:after="0" w:line="240" w:lineRule="auto"/>
        <w:rPr>
          <w:rFonts w:ascii="Arial" w:hAnsi="Arial" w:cs="Arial"/>
        </w:rPr>
      </w:pPr>
    </w:p>
    <w:p w:rsidR="00C62126" w:rsidRPr="00C62126" w:rsidRDefault="00C62126" w:rsidP="00C2557D">
      <w:pPr>
        <w:autoSpaceDE w:val="0"/>
        <w:autoSpaceDN w:val="0"/>
        <w:adjustRightInd w:val="0"/>
        <w:spacing w:after="0" w:line="240" w:lineRule="auto"/>
        <w:rPr>
          <w:rFonts w:ascii="Arial" w:hAnsi="Arial" w:cs="Arial"/>
        </w:rPr>
      </w:pPr>
    </w:p>
    <w:p w:rsidR="00704B34" w:rsidRPr="00C62126" w:rsidRDefault="00704B34" w:rsidP="00704B34">
      <w:pPr>
        <w:rPr>
          <w:rFonts w:cstheme="minorHAnsi"/>
          <w:b/>
          <w:bCs/>
          <w:color w:val="005FD2"/>
          <w:sz w:val="52"/>
          <w:szCs w:val="52"/>
        </w:rPr>
      </w:pPr>
      <w:r w:rsidRPr="00C62126">
        <w:rPr>
          <w:rFonts w:cstheme="minorHAnsi"/>
          <w:b/>
          <w:bCs/>
          <w:color w:val="F79646" w:themeColor="accent6"/>
          <w:sz w:val="52"/>
          <w:szCs w:val="52"/>
        </w:rPr>
        <w:t>Aspect 5:</w:t>
      </w:r>
      <w:r w:rsidRPr="00C62126">
        <w:rPr>
          <w:rFonts w:cstheme="minorHAnsi"/>
          <w:b/>
          <w:bCs/>
          <w:color w:val="005FD2"/>
          <w:sz w:val="52"/>
          <w:szCs w:val="52"/>
        </w:rPr>
        <w:t xml:space="preserve"> Resources</w:t>
      </w:r>
    </w:p>
    <w:tbl>
      <w:tblPr>
        <w:tblStyle w:val="TableGrid"/>
        <w:tblW w:w="0" w:type="auto"/>
        <w:tblLook w:val="04A0"/>
      </w:tblPr>
      <w:tblGrid>
        <w:gridCol w:w="1540"/>
        <w:gridCol w:w="1540"/>
        <w:gridCol w:w="1540"/>
        <w:gridCol w:w="1540"/>
        <w:gridCol w:w="1541"/>
        <w:gridCol w:w="1541"/>
      </w:tblGrid>
      <w:tr w:rsidR="00704B34" w:rsidRPr="00D02DCD" w:rsidTr="00271D9D">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F79646" w:themeColor="accent6"/>
                <w:sz w:val="18"/>
                <w:szCs w:val="18"/>
              </w:rPr>
            </w:pPr>
            <w:r w:rsidRPr="00D02DCD">
              <w:rPr>
                <w:rFonts w:cstheme="minorHAnsi"/>
                <w:b/>
                <w:bCs/>
                <w:color w:val="F79646" w:themeColor="accent6"/>
                <w:sz w:val="18"/>
                <w:szCs w:val="18"/>
              </w:rPr>
              <w:t>1 Undeveloped</w:t>
            </w:r>
          </w:p>
        </w:tc>
        <w:tc>
          <w:tcPr>
            <w:tcW w:w="1540" w:type="dxa"/>
          </w:tcPr>
          <w:p w:rsidR="00704B34" w:rsidRPr="00D02DCD" w:rsidRDefault="00704B34" w:rsidP="00271D9D">
            <w:pPr>
              <w:rPr>
                <w:rFonts w:cstheme="minorHAnsi"/>
                <w:b/>
                <w:bCs/>
                <w:color w:val="F79646" w:themeColor="accent6"/>
                <w:sz w:val="18"/>
                <w:szCs w:val="18"/>
              </w:rPr>
            </w:pPr>
            <w:r w:rsidRPr="00D02DCD">
              <w:rPr>
                <w:rFonts w:cstheme="minorHAnsi"/>
                <w:b/>
                <w:bCs/>
                <w:color w:val="F79646" w:themeColor="accent6"/>
                <w:sz w:val="18"/>
                <w:szCs w:val="18"/>
              </w:rPr>
              <w:t>2 Developing</w:t>
            </w:r>
          </w:p>
        </w:tc>
        <w:tc>
          <w:tcPr>
            <w:tcW w:w="1540" w:type="dxa"/>
          </w:tcPr>
          <w:p w:rsidR="00704B34" w:rsidRPr="00D02DCD" w:rsidRDefault="00704B34" w:rsidP="00271D9D">
            <w:pPr>
              <w:rPr>
                <w:rFonts w:cstheme="minorHAnsi"/>
                <w:b/>
                <w:bCs/>
                <w:color w:val="F79646" w:themeColor="accent6"/>
                <w:sz w:val="18"/>
                <w:szCs w:val="18"/>
              </w:rPr>
            </w:pPr>
            <w:r w:rsidRPr="00D02DCD">
              <w:rPr>
                <w:rFonts w:cstheme="minorHAnsi"/>
                <w:b/>
                <w:bCs/>
                <w:color w:val="F79646" w:themeColor="accent6"/>
                <w:sz w:val="18"/>
                <w:szCs w:val="18"/>
              </w:rPr>
              <w:t>3 Functioning</w:t>
            </w:r>
          </w:p>
        </w:tc>
        <w:tc>
          <w:tcPr>
            <w:tcW w:w="1541" w:type="dxa"/>
          </w:tcPr>
          <w:p w:rsidR="00704B34" w:rsidRPr="00D02DCD" w:rsidRDefault="00704B34" w:rsidP="00271D9D">
            <w:pPr>
              <w:rPr>
                <w:rFonts w:cstheme="minorHAnsi"/>
                <w:b/>
                <w:bCs/>
                <w:color w:val="F79646" w:themeColor="accent6"/>
                <w:sz w:val="18"/>
                <w:szCs w:val="18"/>
              </w:rPr>
            </w:pPr>
            <w:r w:rsidRPr="00D02DCD">
              <w:rPr>
                <w:rFonts w:cstheme="minorHAnsi"/>
                <w:b/>
                <w:bCs/>
                <w:color w:val="F79646" w:themeColor="accent6"/>
                <w:sz w:val="18"/>
                <w:szCs w:val="18"/>
              </w:rPr>
              <w:t>4 Strategic</w:t>
            </w:r>
          </w:p>
        </w:tc>
        <w:tc>
          <w:tcPr>
            <w:tcW w:w="1541" w:type="dxa"/>
          </w:tcPr>
          <w:p w:rsidR="00704B34" w:rsidRPr="00D02DCD" w:rsidRDefault="00704B34" w:rsidP="00271D9D">
            <w:pPr>
              <w:rPr>
                <w:rFonts w:cstheme="minorHAnsi"/>
                <w:b/>
                <w:bCs/>
                <w:color w:val="F79646" w:themeColor="accent6"/>
                <w:sz w:val="18"/>
                <w:szCs w:val="18"/>
              </w:rPr>
            </w:pPr>
            <w:r w:rsidRPr="00D02DCD">
              <w:rPr>
                <w:rFonts w:cstheme="minorHAnsi"/>
                <w:b/>
                <w:bCs/>
                <w:color w:val="F79646" w:themeColor="accent6"/>
                <w:sz w:val="18"/>
                <w:szCs w:val="18"/>
              </w:rPr>
              <w:t>Embedded</w:t>
            </w:r>
          </w:p>
        </w:tc>
      </w:tr>
      <w:tr w:rsidR="00704B34" w:rsidRPr="00D02DCD" w:rsidTr="005D4759">
        <w:tc>
          <w:tcPr>
            <w:tcW w:w="1540" w:type="dxa"/>
          </w:tcPr>
          <w:p w:rsidR="00704B34" w:rsidRDefault="00704B34" w:rsidP="00704B34">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5-1 Physical environments</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704B34" w:rsidRDefault="00704B34" w:rsidP="00704B34">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5-2 Learner and family access to ICT</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704B34" w:rsidRDefault="00704B34" w:rsidP="00704B34">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5-3 The community</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r>
      <w:tr w:rsidR="00704B34" w:rsidRPr="00D02DCD" w:rsidTr="003B68A1">
        <w:trPr>
          <w:trHeight w:val="89"/>
        </w:trPr>
        <w:tc>
          <w:tcPr>
            <w:tcW w:w="1540" w:type="dxa"/>
          </w:tcPr>
          <w:p w:rsidR="00704B34" w:rsidRDefault="00704B34" w:rsidP="00704B34">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5-4 Virtual learning environments</w:t>
            </w:r>
          </w:p>
          <w:p w:rsidR="00704B34" w:rsidRPr="00D02DCD" w:rsidRDefault="00704B34" w:rsidP="00271D9D">
            <w:pPr>
              <w:rPr>
                <w:rFonts w:cstheme="minorHAnsi"/>
                <w:b/>
                <w:bCs/>
                <w:color w:val="005FD2"/>
                <w:sz w:val="18"/>
                <w:szCs w:val="18"/>
              </w:rPr>
            </w:pPr>
          </w:p>
        </w:tc>
        <w:tc>
          <w:tcPr>
            <w:tcW w:w="1540" w:type="dxa"/>
            <w:shd w:val="clear" w:color="auto" w:fill="auto"/>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shd w:val="clear" w:color="auto" w:fill="7F7F7F" w:themeFill="text1" w:themeFillTint="80"/>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704B34" w:rsidRDefault="00704B34" w:rsidP="00704B34">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5-5 Procurement</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8D46FA" w:rsidRDefault="008D46FA" w:rsidP="008D46FA">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5-6 Flexible deployment of ICT resources</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8D46FA" w:rsidRDefault="008D46FA" w:rsidP="008D46FA">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5-7 ICT services</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8D46FA" w:rsidRDefault="008D46FA" w:rsidP="008D46FA">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5-8 ICT management</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8D46FA" w:rsidRDefault="008D46FA" w:rsidP="008D46FA">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5-9 Software</w:t>
            </w:r>
          </w:p>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704B34" w:rsidRPr="00D02DCD" w:rsidTr="005D4759">
        <w:tc>
          <w:tcPr>
            <w:tcW w:w="1540" w:type="dxa"/>
          </w:tcPr>
          <w:p w:rsidR="00704B34" w:rsidRPr="00D02DCD" w:rsidRDefault="008D46FA" w:rsidP="00271D9D">
            <w:pPr>
              <w:rPr>
                <w:rFonts w:cstheme="minorHAnsi"/>
                <w:b/>
                <w:bCs/>
                <w:color w:val="005FD2"/>
                <w:sz w:val="18"/>
                <w:szCs w:val="18"/>
              </w:rPr>
            </w:pPr>
            <w:r>
              <w:rPr>
                <w:rFonts w:ascii="Melior-Bold" w:hAnsi="Melior-Bold" w:cs="Melior-Bold"/>
                <w:b/>
                <w:bCs/>
                <w:color w:val="005FD2"/>
                <w:sz w:val="18"/>
                <w:szCs w:val="18"/>
              </w:rPr>
              <w:t>5-10 Technical support</w:t>
            </w: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0" w:type="dxa"/>
          </w:tcPr>
          <w:p w:rsidR="00704B34" w:rsidRPr="00D02DCD" w:rsidRDefault="00704B34" w:rsidP="00271D9D">
            <w:pPr>
              <w:rPr>
                <w:rFonts w:cstheme="minorHAnsi"/>
                <w:b/>
                <w:bCs/>
                <w:color w:val="005FD2"/>
                <w:sz w:val="18"/>
                <w:szCs w:val="18"/>
              </w:rPr>
            </w:pPr>
          </w:p>
        </w:tc>
        <w:tc>
          <w:tcPr>
            <w:tcW w:w="1541" w:type="dxa"/>
          </w:tcPr>
          <w:p w:rsidR="00704B34" w:rsidRPr="00D02DCD" w:rsidRDefault="00704B34" w:rsidP="00271D9D">
            <w:pPr>
              <w:rPr>
                <w:rFonts w:cstheme="minorHAnsi"/>
                <w:b/>
                <w:bCs/>
                <w:color w:val="005FD2"/>
                <w:sz w:val="18"/>
                <w:szCs w:val="18"/>
              </w:rPr>
            </w:pPr>
          </w:p>
        </w:tc>
        <w:tc>
          <w:tcPr>
            <w:tcW w:w="1541" w:type="dxa"/>
            <w:shd w:val="clear" w:color="auto" w:fill="7F7F7F" w:themeFill="text1" w:themeFillTint="80"/>
          </w:tcPr>
          <w:p w:rsidR="00704B34" w:rsidRPr="00D02DCD" w:rsidRDefault="00704B34" w:rsidP="00271D9D">
            <w:pPr>
              <w:rPr>
                <w:rFonts w:cstheme="minorHAnsi"/>
                <w:b/>
                <w:bCs/>
                <w:color w:val="005FD2"/>
                <w:sz w:val="18"/>
                <w:szCs w:val="18"/>
              </w:rPr>
            </w:pPr>
          </w:p>
        </w:tc>
      </w:tr>
      <w:tr w:rsidR="008D46FA" w:rsidRPr="00D02DCD" w:rsidTr="005D4759">
        <w:tc>
          <w:tcPr>
            <w:tcW w:w="1540" w:type="dxa"/>
          </w:tcPr>
          <w:p w:rsidR="008D46FA" w:rsidRDefault="008D46FA" w:rsidP="008D46FA">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5-11 Evaluation of ICT resources and</w:t>
            </w:r>
          </w:p>
          <w:p w:rsidR="008D46FA" w:rsidRDefault="008D46FA" w:rsidP="008D46FA">
            <w:pPr>
              <w:autoSpaceDE w:val="0"/>
              <w:autoSpaceDN w:val="0"/>
              <w:adjustRightInd w:val="0"/>
              <w:rPr>
                <w:rFonts w:ascii="Melior-Bold" w:hAnsi="Melior-Bold" w:cs="Melior-Bold"/>
                <w:b/>
                <w:bCs/>
                <w:color w:val="005FD2"/>
                <w:sz w:val="18"/>
                <w:szCs w:val="18"/>
              </w:rPr>
            </w:pPr>
            <w:r>
              <w:rPr>
                <w:rFonts w:ascii="Melior-Bold" w:hAnsi="Melior-Bold" w:cs="Melior-Bold"/>
                <w:b/>
                <w:bCs/>
                <w:color w:val="005FD2"/>
                <w:sz w:val="18"/>
                <w:szCs w:val="18"/>
              </w:rPr>
              <w:t>technical support</w:t>
            </w:r>
          </w:p>
          <w:p w:rsidR="008D46FA" w:rsidRDefault="008D46FA" w:rsidP="00271D9D">
            <w:pPr>
              <w:rPr>
                <w:rFonts w:ascii="Melior-Bold" w:hAnsi="Melior-Bold" w:cs="Melior-Bold"/>
                <w:b/>
                <w:bCs/>
                <w:color w:val="005FD2"/>
                <w:sz w:val="18"/>
                <w:szCs w:val="18"/>
              </w:rPr>
            </w:pPr>
          </w:p>
        </w:tc>
        <w:tc>
          <w:tcPr>
            <w:tcW w:w="1540" w:type="dxa"/>
          </w:tcPr>
          <w:p w:rsidR="008D46FA" w:rsidRPr="00D02DCD" w:rsidRDefault="008D46FA" w:rsidP="00271D9D">
            <w:pPr>
              <w:rPr>
                <w:rFonts w:cstheme="minorHAnsi"/>
                <w:b/>
                <w:bCs/>
                <w:color w:val="005FD2"/>
                <w:sz w:val="18"/>
                <w:szCs w:val="18"/>
              </w:rPr>
            </w:pPr>
          </w:p>
        </w:tc>
        <w:tc>
          <w:tcPr>
            <w:tcW w:w="1540" w:type="dxa"/>
          </w:tcPr>
          <w:p w:rsidR="008D46FA" w:rsidRPr="00D02DCD" w:rsidRDefault="008D46FA" w:rsidP="00271D9D">
            <w:pPr>
              <w:rPr>
                <w:rFonts w:cstheme="minorHAnsi"/>
                <w:b/>
                <w:bCs/>
                <w:color w:val="005FD2"/>
                <w:sz w:val="18"/>
                <w:szCs w:val="18"/>
              </w:rPr>
            </w:pPr>
          </w:p>
        </w:tc>
        <w:tc>
          <w:tcPr>
            <w:tcW w:w="1540" w:type="dxa"/>
          </w:tcPr>
          <w:p w:rsidR="008D46FA" w:rsidRPr="00D02DCD" w:rsidRDefault="008D46FA" w:rsidP="00271D9D">
            <w:pPr>
              <w:rPr>
                <w:rFonts w:cstheme="minorHAnsi"/>
                <w:b/>
                <w:bCs/>
                <w:color w:val="005FD2"/>
                <w:sz w:val="18"/>
                <w:szCs w:val="18"/>
              </w:rPr>
            </w:pPr>
          </w:p>
        </w:tc>
        <w:tc>
          <w:tcPr>
            <w:tcW w:w="1541" w:type="dxa"/>
          </w:tcPr>
          <w:p w:rsidR="008D46FA" w:rsidRPr="00D02DCD" w:rsidRDefault="008D46FA" w:rsidP="00271D9D">
            <w:pPr>
              <w:rPr>
                <w:rFonts w:cstheme="minorHAnsi"/>
                <w:b/>
                <w:bCs/>
                <w:color w:val="005FD2"/>
                <w:sz w:val="18"/>
                <w:szCs w:val="18"/>
              </w:rPr>
            </w:pPr>
          </w:p>
        </w:tc>
        <w:tc>
          <w:tcPr>
            <w:tcW w:w="1541" w:type="dxa"/>
            <w:shd w:val="clear" w:color="auto" w:fill="7F7F7F" w:themeFill="text1" w:themeFillTint="80"/>
          </w:tcPr>
          <w:p w:rsidR="008D46FA" w:rsidRPr="00D02DCD" w:rsidRDefault="008D46FA" w:rsidP="00271D9D">
            <w:pPr>
              <w:rPr>
                <w:rFonts w:cstheme="minorHAnsi"/>
                <w:b/>
                <w:bCs/>
                <w:color w:val="005FD2"/>
                <w:sz w:val="18"/>
                <w:szCs w:val="18"/>
              </w:rPr>
            </w:pPr>
          </w:p>
        </w:tc>
      </w:tr>
    </w:tbl>
    <w:p w:rsidR="00704B34" w:rsidRPr="009C1270" w:rsidRDefault="00704B34" w:rsidP="00704B34">
      <w:pPr>
        <w:autoSpaceDE w:val="0"/>
        <w:autoSpaceDN w:val="0"/>
        <w:adjustRightInd w:val="0"/>
        <w:spacing w:after="0" w:line="240" w:lineRule="auto"/>
        <w:rPr>
          <w:rFonts w:ascii="Melior-Bold" w:hAnsi="Melior-Bold" w:cs="Melior-Bold"/>
          <w:b/>
          <w:bCs/>
          <w:sz w:val="18"/>
          <w:szCs w:val="18"/>
        </w:rPr>
      </w:pPr>
    </w:p>
    <w:p w:rsidR="005D4759" w:rsidRPr="009C1270" w:rsidRDefault="005D4759" w:rsidP="00704B34">
      <w:pPr>
        <w:autoSpaceDE w:val="0"/>
        <w:autoSpaceDN w:val="0"/>
        <w:adjustRightInd w:val="0"/>
        <w:spacing w:after="0" w:line="240" w:lineRule="auto"/>
        <w:rPr>
          <w:rFonts w:ascii="Melior-Bold" w:hAnsi="Melior-Bold" w:cs="Melior-Bold"/>
          <w:b/>
          <w:bCs/>
          <w:sz w:val="18"/>
          <w:szCs w:val="18"/>
        </w:rPr>
      </w:pPr>
    </w:p>
    <w:p w:rsidR="0031126C" w:rsidRDefault="009C1270" w:rsidP="00704B34">
      <w:pPr>
        <w:autoSpaceDE w:val="0"/>
        <w:autoSpaceDN w:val="0"/>
        <w:adjustRightInd w:val="0"/>
        <w:spacing w:after="0" w:line="240" w:lineRule="auto"/>
        <w:rPr>
          <w:rFonts w:ascii="Arial" w:hAnsi="Arial" w:cs="Arial"/>
          <w:bCs/>
        </w:rPr>
      </w:pPr>
      <w:r w:rsidRPr="009C1270">
        <w:rPr>
          <w:rFonts w:ascii="Arial" w:hAnsi="Arial" w:cs="Arial"/>
          <w:b/>
          <w:bCs/>
        </w:rPr>
        <w:t>Evaluation</w:t>
      </w:r>
      <w:proofErr w:type="gramStart"/>
      <w:r w:rsidRPr="009C1270">
        <w:rPr>
          <w:rFonts w:ascii="Arial" w:hAnsi="Arial" w:cs="Arial"/>
          <w:b/>
          <w:bCs/>
        </w:rPr>
        <w:t>:</w:t>
      </w:r>
      <w:proofErr w:type="gramEnd"/>
      <w:r w:rsidRPr="009C1270">
        <w:rPr>
          <w:rFonts w:ascii="Arial" w:hAnsi="Arial" w:cs="Arial"/>
          <w:b/>
          <w:bCs/>
        </w:rPr>
        <w:br/>
      </w:r>
      <w:r w:rsidRPr="009C1270">
        <w:rPr>
          <w:rFonts w:ascii="Arial" w:hAnsi="Arial" w:cs="Arial"/>
          <w:bCs/>
        </w:rPr>
        <w:t>The high level rating of most aspects of resources is reflective of the number of ICT staff and leadership members outline</w:t>
      </w:r>
      <w:r w:rsidR="0031126C">
        <w:rPr>
          <w:rFonts w:ascii="Arial" w:hAnsi="Arial" w:cs="Arial"/>
          <w:bCs/>
        </w:rPr>
        <w:t>d on page two of this document. Further to this, ICT staff are required to conduct the following:</w:t>
      </w:r>
      <w:r w:rsidR="0031126C">
        <w:rPr>
          <w:rFonts w:ascii="Arial" w:hAnsi="Arial" w:cs="Arial"/>
          <w:bCs/>
        </w:rPr>
        <w:br/>
        <w:t>- Check and refill paper and printers (daily)</w:t>
      </w:r>
      <w:r w:rsidR="0031126C">
        <w:rPr>
          <w:rFonts w:ascii="Arial" w:hAnsi="Arial" w:cs="Arial"/>
          <w:bCs/>
        </w:rPr>
        <w:br/>
        <w:t>- Tidy tools/cable bins, check toner supplies, check the status of antivirus server and distribution of DAT files, reboot Ingot Admin box and check camera servers (weekly)</w:t>
      </w:r>
    </w:p>
    <w:p w:rsidR="0031126C" w:rsidRDefault="0031126C" w:rsidP="0031126C">
      <w:pPr>
        <w:autoSpaceDE w:val="0"/>
        <w:autoSpaceDN w:val="0"/>
        <w:adjustRightInd w:val="0"/>
        <w:spacing w:after="0" w:line="240" w:lineRule="auto"/>
        <w:rPr>
          <w:rFonts w:ascii="Arial" w:hAnsi="Arial" w:cs="Arial"/>
          <w:bCs/>
        </w:rPr>
      </w:pPr>
      <w:r>
        <w:rPr>
          <w:rFonts w:ascii="Arial" w:hAnsi="Arial" w:cs="Arial"/>
          <w:bCs/>
        </w:rPr>
        <w:t>-Clean LCD monitor screens in the staff study, back up miscellaneous files, install files and recent Zen images (monthly)</w:t>
      </w:r>
    </w:p>
    <w:p w:rsidR="00A442B9" w:rsidRDefault="0031126C" w:rsidP="0031126C">
      <w:pPr>
        <w:autoSpaceDE w:val="0"/>
        <w:autoSpaceDN w:val="0"/>
        <w:adjustRightInd w:val="0"/>
        <w:spacing w:after="0" w:line="240" w:lineRule="auto"/>
        <w:rPr>
          <w:rFonts w:ascii="Arial" w:hAnsi="Arial" w:cs="Arial"/>
          <w:bCs/>
        </w:rPr>
      </w:pPr>
      <w:r>
        <w:rPr>
          <w:rFonts w:ascii="Arial" w:hAnsi="Arial" w:cs="Arial"/>
          <w:bCs/>
        </w:rPr>
        <w:t>-Re-image all computer labs and PCs and clean monitors/keyboards</w:t>
      </w:r>
      <w:r w:rsidR="00A442B9">
        <w:rPr>
          <w:rFonts w:ascii="Arial" w:hAnsi="Arial" w:cs="Arial"/>
          <w:bCs/>
        </w:rPr>
        <w:t>/mice (holidays)</w:t>
      </w:r>
    </w:p>
    <w:p w:rsidR="005D4759" w:rsidRDefault="00A442B9" w:rsidP="0031126C">
      <w:pPr>
        <w:autoSpaceDE w:val="0"/>
        <w:autoSpaceDN w:val="0"/>
        <w:adjustRightInd w:val="0"/>
        <w:spacing w:after="0" w:line="240" w:lineRule="auto"/>
        <w:rPr>
          <w:rFonts w:ascii="Arial" w:hAnsi="Arial" w:cs="Arial"/>
          <w:bCs/>
        </w:rPr>
      </w:pPr>
      <w:r>
        <w:rPr>
          <w:rFonts w:ascii="Arial" w:hAnsi="Arial" w:cs="Arial"/>
          <w:bCs/>
        </w:rPr>
        <w:t xml:space="preserve">- Conduct </w:t>
      </w:r>
      <w:r w:rsidR="0031126C" w:rsidRPr="0031126C">
        <w:rPr>
          <w:rFonts w:ascii="Arial" w:hAnsi="Arial" w:cs="Arial"/>
          <w:bCs/>
        </w:rPr>
        <w:t>audits on PCs, monitors, projectors, switches, interactive whiteboards and printers. They are required to record information in relation to the model/make, serial numbers, RAM/CPU, tags, date and any addition information in rel</w:t>
      </w:r>
      <w:r>
        <w:rPr>
          <w:rFonts w:ascii="Arial" w:hAnsi="Arial" w:cs="Arial"/>
          <w:bCs/>
        </w:rPr>
        <w:t>ation to the status of the ICT (holidays)</w:t>
      </w:r>
    </w:p>
    <w:p w:rsidR="00A442B9" w:rsidRDefault="00A442B9" w:rsidP="0031126C">
      <w:pPr>
        <w:autoSpaceDE w:val="0"/>
        <w:autoSpaceDN w:val="0"/>
        <w:adjustRightInd w:val="0"/>
        <w:spacing w:after="0" w:line="240" w:lineRule="auto"/>
        <w:rPr>
          <w:rFonts w:ascii="Arial" w:hAnsi="Arial" w:cs="Arial"/>
          <w:bCs/>
        </w:rPr>
      </w:pPr>
      <w:r>
        <w:rPr>
          <w:rFonts w:ascii="Arial" w:hAnsi="Arial" w:cs="Arial"/>
          <w:bCs/>
        </w:rPr>
        <w:t xml:space="preserve">Maintaining regular high standards of resources, environments and support enables ICTs to be functioning optimally across the site. </w:t>
      </w:r>
    </w:p>
    <w:p w:rsidR="003B68A1" w:rsidRDefault="003B68A1" w:rsidP="0031126C">
      <w:pPr>
        <w:autoSpaceDE w:val="0"/>
        <w:autoSpaceDN w:val="0"/>
        <w:adjustRightInd w:val="0"/>
        <w:spacing w:after="0" w:line="240" w:lineRule="auto"/>
        <w:rPr>
          <w:rFonts w:ascii="Arial" w:hAnsi="Arial" w:cs="Arial"/>
          <w:bCs/>
        </w:rPr>
      </w:pPr>
    </w:p>
    <w:p w:rsidR="003B68A1" w:rsidRDefault="00426499" w:rsidP="0031126C">
      <w:pPr>
        <w:autoSpaceDE w:val="0"/>
        <w:autoSpaceDN w:val="0"/>
        <w:adjustRightInd w:val="0"/>
        <w:spacing w:after="0" w:line="240" w:lineRule="auto"/>
        <w:rPr>
          <w:rFonts w:ascii="Arial" w:hAnsi="Arial" w:cs="Arial"/>
          <w:bCs/>
        </w:rPr>
      </w:pPr>
      <w:r>
        <w:rPr>
          <w:rFonts w:ascii="Arial" w:hAnsi="Arial" w:cs="Arial"/>
          <w:bCs/>
        </w:rPr>
        <w:lastRenderedPageBreak/>
        <w:t xml:space="preserve">For use of virtual learning environments, I categorised the site as being in the functioning phase as discrete groups or faculties use virtual learning environments. For example, many of the Primary classes are using Study Ladder, a virtual online environment where students create their own avatar, complete educational tasks, receive rewards and create their own virtual house. Several secondary faculties are using virtual learning environments as social spaces where by students interact with each other. Programs used to create virtual social learning environments throughout the site include </w:t>
      </w:r>
      <w:proofErr w:type="spellStart"/>
      <w:r>
        <w:rPr>
          <w:rFonts w:ascii="Arial" w:hAnsi="Arial" w:cs="Arial"/>
          <w:bCs/>
        </w:rPr>
        <w:t>Moodle</w:t>
      </w:r>
      <w:proofErr w:type="spellEnd"/>
      <w:r>
        <w:rPr>
          <w:rFonts w:ascii="Arial" w:hAnsi="Arial" w:cs="Arial"/>
          <w:bCs/>
        </w:rPr>
        <w:t xml:space="preserve">, </w:t>
      </w:r>
      <w:proofErr w:type="spellStart"/>
      <w:r>
        <w:rPr>
          <w:rFonts w:ascii="Arial" w:hAnsi="Arial" w:cs="Arial"/>
          <w:bCs/>
        </w:rPr>
        <w:t>Edmodo</w:t>
      </w:r>
      <w:proofErr w:type="spellEnd"/>
      <w:r>
        <w:rPr>
          <w:rFonts w:ascii="Arial" w:hAnsi="Arial" w:cs="Arial"/>
          <w:bCs/>
        </w:rPr>
        <w:t xml:space="preserve"> and Pod Casts. </w:t>
      </w:r>
    </w:p>
    <w:p w:rsidR="00426499" w:rsidRDefault="00426499" w:rsidP="0031126C">
      <w:pPr>
        <w:autoSpaceDE w:val="0"/>
        <w:autoSpaceDN w:val="0"/>
        <w:adjustRightInd w:val="0"/>
        <w:spacing w:after="0" w:line="240" w:lineRule="auto"/>
        <w:rPr>
          <w:rFonts w:ascii="Arial" w:hAnsi="Arial" w:cs="Arial"/>
          <w:bCs/>
        </w:rPr>
      </w:pPr>
    </w:p>
    <w:p w:rsidR="00426499" w:rsidRPr="0031126C" w:rsidRDefault="00426499" w:rsidP="0031126C">
      <w:pPr>
        <w:autoSpaceDE w:val="0"/>
        <w:autoSpaceDN w:val="0"/>
        <w:adjustRightInd w:val="0"/>
        <w:spacing w:after="0" w:line="240" w:lineRule="auto"/>
        <w:rPr>
          <w:rFonts w:ascii="Arial" w:hAnsi="Arial" w:cs="Arial"/>
          <w:bCs/>
        </w:rPr>
      </w:pPr>
      <w:r w:rsidRPr="00E00A47">
        <w:rPr>
          <w:rFonts w:ascii="Arial" w:hAnsi="Arial" w:cs="Arial"/>
          <w:b/>
          <w:bCs/>
        </w:rPr>
        <w:t>Concluding comments</w:t>
      </w:r>
      <w:proofErr w:type="gramStart"/>
      <w:r w:rsidRPr="00E00A47">
        <w:rPr>
          <w:rFonts w:ascii="Arial" w:hAnsi="Arial" w:cs="Arial"/>
          <w:b/>
          <w:bCs/>
        </w:rPr>
        <w:t>:</w:t>
      </w:r>
      <w:proofErr w:type="gramEnd"/>
      <w:r>
        <w:rPr>
          <w:rFonts w:ascii="Arial" w:hAnsi="Arial" w:cs="Arial"/>
          <w:bCs/>
        </w:rPr>
        <w:br/>
        <w:t xml:space="preserve">The case study presented of this particular site indicates that the school embraces, values and integrates ICT across the curriculum. It has a strong leadership team which guides the development and integrations of ICT across the site. </w:t>
      </w:r>
      <w:r w:rsidR="00E00A47">
        <w:rPr>
          <w:rFonts w:ascii="Arial" w:hAnsi="Arial" w:cs="Arial"/>
          <w:bCs/>
        </w:rPr>
        <w:t xml:space="preserve">From the analysis and evaluations described throughout this study it is evident that leadership team could benefit from involving others (teachers, students and parents) in their decision making process. However, this site is a large and rapidly expanding site, therefore involving multiple players in the decision making process would slow down the rapid progress. </w:t>
      </w:r>
    </w:p>
    <w:sectPr w:rsidR="00426499" w:rsidRPr="0031126C" w:rsidSect="00F406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Melior-Bold">
    <w:panose1 w:val="00000000000000000000"/>
    <w:charset w:val="00"/>
    <w:family w:val="roman"/>
    <w:notTrueType/>
    <w:pitch w:val="default"/>
    <w:sig w:usb0="00000003" w:usb1="00000000" w:usb2="00000000" w:usb3="00000000" w:csb0="00000001" w:csb1="00000000"/>
  </w:font>
  <w:font w:name="Univers-Condensed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46F46"/>
    <w:multiLevelType w:val="hybridMultilevel"/>
    <w:tmpl w:val="977A9BD4"/>
    <w:lvl w:ilvl="0" w:tplc="0A62D088">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E4B35A0"/>
    <w:multiLevelType w:val="hybridMultilevel"/>
    <w:tmpl w:val="1226AA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3DF38F3"/>
    <w:multiLevelType w:val="hybridMultilevel"/>
    <w:tmpl w:val="192A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1EB3D85"/>
    <w:multiLevelType w:val="hybridMultilevel"/>
    <w:tmpl w:val="05CC9D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57335BA"/>
    <w:multiLevelType w:val="hybridMultilevel"/>
    <w:tmpl w:val="0450B0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5CF4FAF"/>
    <w:multiLevelType w:val="hybridMultilevel"/>
    <w:tmpl w:val="335E0C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7AC23C71"/>
    <w:multiLevelType w:val="hybridMultilevel"/>
    <w:tmpl w:val="0660F2A8"/>
    <w:lvl w:ilvl="0" w:tplc="F4D095CA">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336D02"/>
    <w:rsid w:val="000C7DAF"/>
    <w:rsid w:val="000D21ED"/>
    <w:rsid w:val="001D7993"/>
    <w:rsid w:val="002C6E12"/>
    <w:rsid w:val="0031126C"/>
    <w:rsid w:val="00336D02"/>
    <w:rsid w:val="00396A64"/>
    <w:rsid w:val="003B68A1"/>
    <w:rsid w:val="003C1F13"/>
    <w:rsid w:val="003C27AC"/>
    <w:rsid w:val="003E416E"/>
    <w:rsid w:val="00401419"/>
    <w:rsid w:val="00426499"/>
    <w:rsid w:val="004352A5"/>
    <w:rsid w:val="00475010"/>
    <w:rsid w:val="004C31D0"/>
    <w:rsid w:val="004C73FE"/>
    <w:rsid w:val="00517637"/>
    <w:rsid w:val="00531B18"/>
    <w:rsid w:val="005B334C"/>
    <w:rsid w:val="005D4759"/>
    <w:rsid w:val="005F4592"/>
    <w:rsid w:val="006137A4"/>
    <w:rsid w:val="006243EA"/>
    <w:rsid w:val="006B4E45"/>
    <w:rsid w:val="006D5B2E"/>
    <w:rsid w:val="00704B34"/>
    <w:rsid w:val="0075059E"/>
    <w:rsid w:val="00750FCD"/>
    <w:rsid w:val="007B41F5"/>
    <w:rsid w:val="007E28D7"/>
    <w:rsid w:val="008D46FA"/>
    <w:rsid w:val="00923E3C"/>
    <w:rsid w:val="009C1270"/>
    <w:rsid w:val="00A442B9"/>
    <w:rsid w:val="00AA2D00"/>
    <w:rsid w:val="00AA58FF"/>
    <w:rsid w:val="00B57705"/>
    <w:rsid w:val="00B87846"/>
    <w:rsid w:val="00BF1583"/>
    <w:rsid w:val="00BF5405"/>
    <w:rsid w:val="00C2557D"/>
    <w:rsid w:val="00C62126"/>
    <w:rsid w:val="00D02DCD"/>
    <w:rsid w:val="00DC215C"/>
    <w:rsid w:val="00DE7069"/>
    <w:rsid w:val="00E00A47"/>
    <w:rsid w:val="00E27F6B"/>
    <w:rsid w:val="00E60BBE"/>
    <w:rsid w:val="00F4063F"/>
    <w:rsid w:val="00F44253"/>
    <w:rsid w:val="00F626EA"/>
    <w:rsid w:val="00FD285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6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D02"/>
    <w:pPr>
      <w:ind w:left="720"/>
      <w:contextualSpacing/>
    </w:pPr>
  </w:style>
  <w:style w:type="table" w:styleId="TableGrid">
    <w:name w:val="Table Grid"/>
    <w:basedOn w:val="TableNormal"/>
    <w:uiPriority w:val="59"/>
    <w:rsid w:val="005176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750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0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75F2C-5DEB-4A5A-AFEC-60E7280D6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2211</Words>
  <Characters>12008</Characters>
  <Application>Microsoft Office Word</Application>
  <DocSecurity>0</DocSecurity>
  <Lines>667</Lines>
  <Paragraphs>154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Villis</dc:creator>
  <cp:lastModifiedBy>Jo Villis</cp:lastModifiedBy>
  <cp:revision>2</cp:revision>
  <dcterms:created xsi:type="dcterms:W3CDTF">2012-04-13T02:50:00Z</dcterms:created>
  <dcterms:modified xsi:type="dcterms:W3CDTF">2012-04-13T02:50:00Z</dcterms:modified>
</cp:coreProperties>
</file>